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0" w:after="0" w:line="773" w:lineRule="exact"/>
        <w:jc w:val="center"/>
        <w:rPr>
          <w:rFonts w:hint="default" w:ascii="Times New Roman" w:hAnsi="Times New Roman" w:eastAsia="宋体" w:cs="Times New Roman"/>
          <w:b/>
          <w:bCs/>
          <w:color w:val="auto"/>
          <w:sz w:val="36"/>
          <w:szCs w:val="36"/>
          <w:highlight w:val="none"/>
        </w:rPr>
      </w:pPr>
      <w:r>
        <w:rPr>
          <w:rFonts w:hint="default" w:ascii="Times New Roman" w:hAnsi="Times New Roman" w:eastAsia="宋体" w:cs="Times New Roman"/>
          <w:b/>
          <w:bCs/>
          <w:color w:val="auto"/>
          <w:sz w:val="36"/>
          <w:szCs w:val="36"/>
          <w:highlight w:val="none"/>
        </w:rPr>
        <w:t>国家能源集团长源电力股份有限公司</w:t>
      </w:r>
    </w:p>
    <w:p>
      <w:pPr>
        <w:spacing w:before="1000" w:after="0" w:line="320" w:lineRule="exact"/>
        <w:jc w:val="center"/>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2025年半年度报告</w:t>
      </w:r>
    </w:p>
    <w:p>
      <w:pPr>
        <w:spacing w:before="1000" w:after="0" w:line="240" w:lineRule="exact"/>
        <w:jc w:val="center"/>
        <w:rPr>
          <w:rFonts w:hint="default" w:ascii="Times New Roman" w:hAnsi="Times New Roman" w:eastAsia="宋体" w:cs="Times New Roman"/>
          <w:b/>
          <w:bCs/>
          <w:color w:val="auto"/>
          <w:sz w:val="21"/>
          <w:szCs w:val="21"/>
          <w:highlight w:val="none"/>
        </w:rPr>
      </w:pPr>
    </w:p>
    <w:p>
      <w:pPr>
        <w:spacing w:before="1000" w:after="1000" w:line="0" w:lineRule="exact"/>
        <w:jc w:val="center"/>
        <w:rPr>
          <w:rFonts w:hint="default" w:ascii="Times New Roman" w:hAnsi="Times New Roman" w:eastAsia="宋体" w:cs="Times New Roman"/>
          <w:color w:val="auto"/>
          <w:highlight w:val="none"/>
        </w:rPr>
      </w:pPr>
    </w:p>
    <w:p>
      <w:pPr>
        <w:jc w:val="center"/>
        <w:rPr>
          <w:rFonts w:hint="default" w:ascii="Times New Roman" w:hAnsi="Times New Roman" w:cs="Times New Roman"/>
          <w:color w:val="auto"/>
          <w:highlight w:val="none"/>
        </w:rPr>
      </w:pPr>
      <w:r>
        <w:rPr>
          <w:rFonts w:hint="default" w:ascii="Times New Roman" w:hAnsi="Times New Roman" w:eastAsia="宋体" w:cs="Times New Roman"/>
          <w:b/>
          <w:bCs/>
          <w:color w:val="auto"/>
          <w:sz w:val="32"/>
          <w:szCs w:val="32"/>
          <w:highlight w:val="none"/>
          <w:lang w:val="en-US" w:eastAsia="zh-CN"/>
        </w:rPr>
        <w:t>2025年8月</w:t>
      </w:r>
      <w:r>
        <w:rPr>
          <w:rFonts w:hint="default" w:ascii="Times New Roman" w:hAnsi="Times New Roman" w:cs="Times New Roman"/>
          <w:color w:val="auto"/>
          <w:highlight w:val="none"/>
        </w:rPr>
        <w:br w:type="page"/>
      </w:r>
    </w:p>
    <w:p>
      <w:pPr>
        <w:keepNext/>
        <w:keepLines/>
        <w:spacing w:before="340" w:after="330" w:line="773" w:lineRule="exact"/>
        <w:jc w:val="center"/>
        <w:outlineLvl w:val="0"/>
        <w:rPr>
          <w:rFonts w:hint="default" w:ascii="Times New Roman" w:hAnsi="Times New Roman" w:eastAsia="宋体" w:cs="Times New Roman"/>
          <w:b/>
          <w:bCs/>
          <w:color w:val="auto"/>
          <w:sz w:val="32"/>
          <w:szCs w:val="32"/>
          <w:highlight w:val="none"/>
        </w:rPr>
      </w:pPr>
      <w:bookmarkStart w:id="0" w:name="_Toc988889"/>
      <w:r>
        <w:rPr>
          <w:rFonts w:hint="default" w:ascii="Times New Roman" w:hAnsi="Times New Roman" w:eastAsia="宋体" w:cs="Times New Roman"/>
          <w:b/>
          <w:bCs/>
          <w:color w:val="auto"/>
          <w:sz w:val="32"/>
          <w:szCs w:val="32"/>
          <w:highlight w:val="none"/>
        </w:rPr>
        <w:t>第一节 重要提示、目录和释义</w:t>
      </w:r>
      <w:bookmarkEnd w:id="0"/>
    </w:p>
    <w:p>
      <w:pPr>
        <w:spacing w:before="40" w:after="40" w:line="560" w:lineRule="exact"/>
        <w:ind w:firstLine="560" w:firstLineChars="200"/>
        <w:jc w:val="left"/>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公司董事会及董事、高级管理人员保证半年度报告内容的真实、准确、完整，不存在虚假记载、误导性陈述或者重大遗漏，并承担个别和连带的法律责任。</w:t>
      </w:r>
    </w:p>
    <w:p>
      <w:pPr>
        <w:spacing w:before="0" w:after="0" w:line="560" w:lineRule="exact"/>
        <w:ind w:firstLine="560" w:firstLineChars="200"/>
        <w:jc w:val="left"/>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公司负责人董事长王冬、总经理郑峰、主管会计工作负责人朱虹及会计机构负责人</w:t>
      </w:r>
      <w:r>
        <w:rPr>
          <w:rFonts w:hint="eastAsia" w:cs="Times New Roman"/>
          <w:b/>
          <w:bCs/>
          <w:color w:val="auto"/>
          <w:sz w:val="28"/>
          <w:szCs w:val="28"/>
          <w:highlight w:val="none"/>
          <w:lang w:eastAsia="zh-CN"/>
        </w:rPr>
        <w:t>（</w:t>
      </w:r>
      <w:r>
        <w:rPr>
          <w:rFonts w:hint="default" w:ascii="Times New Roman" w:hAnsi="Times New Roman" w:eastAsia="宋体" w:cs="Times New Roman"/>
          <w:b/>
          <w:bCs/>
          <w:color w:val="auto"/>
          <w:sz w:val="28"/>
          <w:szCs w:val="28"/>
          <w:highlight w:val="none"/>
        </w:rPr>
        <w:t>会计主管人员</w:t>
      </w:r>
      <w:r>
        <w:rPr>
          <w:rFonts w:hint="eastAsia" w:cs="Times New Roman"/>
          <w:b/>
          <w:bCs/>
          <w:color w:val="auto"/>
          <w:sz w:val="28"/>
          <w:szCs w:val="28"/>
          <w:highlight w:val="none"/>
          <w:lang w:eastAsia="zh-CN"/>
        </w:rPr>
        <w:t>）</w:t>
      </w:r>
      <w:bookmarkStart w:id="85" w:name="_GoBack"/>
      <w:bookmarkEnd w:id="85"/>
      <w:r>
        <w:rPr>
          <w:rFonts w:hint="default" w:ascii="Times New Roman" w:hAnsi="Times New Roman" w:eastAsia="宋体" w:cs="Times New Roman"/>
          <w:b/>
          <w:bCs/>
          <w:color w:val="auto"/>
          <w:sz w:val="28"/>
          <w:szCs w:val="28"/>
          <w:highlight w:val="none"/>
        </w:rPr>
        <w:t>夏正茂声明：保证本半年度报告中财务报告的真实、准确、完整。</w:t>
      </w:r>
    </w:p>
    <w:p>
      <w:pPr>
        <w:spacing w:before="0" w:after="0" w:line="560" w:lineRule="exact"/>
        <w:ind w:firstLine="560" w:firstLineChars="200"/>
        <w:jc w:val="left"/>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所有董事均已出席了审议本次半年报的董事会会议。</w:t>
      </w:r>
    </w:p>
    <w:p>
      <w:pPr>
        <w:pStyle w:val="4"/>
        <w:keepNext w:val="0"/>
        <w:keepLines w:val="0"/>
        <w:widowControl/>
        <w:suppressLineNumbers w:val="0"/>
        <w:spacing w:line="560" w:lineRule="atLeast"/>
        <w:ind w:left="0" w:firstLine="420"/>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本报告涉及的未来计划、发展战略等前瞻性陈述，不构成公司对投资者的实质承诺，投资者及相关人士均应当对此保持足够的风险认识，并且应当理解计划、预测与承诺之间的差异，敬请投资者注意投资风险。</w:t>
      </w:r>
    </w:p>
    <w:p>
      <w:pPr>
        <w:pStyle w:val="4"/>
        <w:keepNext w:val="0"/>
        <w:keepLines w:val="0"/>
        <w:widowControl/>
        <w:suppressLineNumbers w:val="0"/>
        <w:spacing w:line="560" w:lineRule="atLeast"/>
        <w:ind w:left="0" w:firstLine="420"/>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本报告第三节“管理层讨论与分析”中描述了公司可能面临的风险，敬请广大投资者注意查阅。</w:t>
      </w:r>
    </w:p>
    <w:p>
      <w:pPr>
        <w:spacing w:before="0" w:after="0" w:line="560" w:lineRule="exact"/>
        <w:ind w:firstLine="560" w:firstLineChars="200"/>
        <w:jc w:val="left"/>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公司计划不派发现金红利，不送红股，不以公积金转增股本。</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spacing w:before="0" w:after="0" w:line="720" w:lineRule="exact"/>
        <w:jc w:val="center"/>
        <w:rPr>
          <w:rFonts w:hint="default" w:ascii="Times New Roman" w:hAnsi="Times New Roman" w:eastAsia="宋体" w:cs="Times New Roman"/>
          <w:b/>
          <w:bCs/>
          <w:color w:val="auto"/>
          <w:sz w:val="36"/>
          <w:szCs w:val="36"/>
          <w:highlight w:val="none"/>
        </w:rPr>
      </w:pPr>
      <w:r>
        <w:rPr>
          <w:rFonts w:hint="default" w:ascii="Times New Roman" w:hAnsi="Times New Roman" w:eastAsia="宋体" w:cs="Times New Roman"/>
          <w:b/>
          <w:bCs/>
          <w:color w:val="auto"/>
          <w:sz w:val="36"/>
          <w:szCs w:val="36"/>
          <w:highlight w:val="none"/>
        </w:rPr>
        <w:t>目录</w:t>
      </w:r>
    </w:p>
    <w:p>
      <w:pPr>
        <w:pStyle w:val="2"/>
        <w:rPr>
          <w:rFonts w:hint="default" w:ascii="Times New Roman" w:hAnsi="Times New Roman" w:cs="Times New Roman"/>
          <w:color w:val="auto"/>
          <w:highlight w:val="none"/>
        </w:rPr>
      </w:pPr>
    </w:p>
    <w:p>
      <w:pPr>
        <w:tabs>
          <w:tab w:val="left" w:leader="dot" w:pos="9469"/>
        </w:tabs>
        <w:rPr>
          <w:rFonts w:hint="default" w:ascii="Times New Roman" w:hAnsi="Times New Roman" w:eastAsia="宋体" w:cs="Times New Roman"/>
          <w:b/>
          <w:bCs/>
          <w:color w:val="auto"/>
          <w:highlight w:val="none"/>
          <w:lang w:eastAsia="zh-CN"/>
        </w:rPr>
      </w:pPr>
      <w:r>
        <w:rPr>
          <w:rFonts w:hint="default" w:ascii="Times New Roman" w:hAnsi="Times New Roman" w:cs="Times New Roman"/>
          <w:b/>
          <w:bCs/>
          <w:color w:val="auto"/>
          <w:highlight w:val="none"/>
        </w:rPr>
        <w:fldChar w:fldCharType="begin"/>
      </w:r>
      <w:r>
        <w:rPr>
          <w:rFonts w:hint="default" w:ascii="Times New Roman" w:hAnsi="Times New Roman" w:cs="Times New Roman"/>
          <w:b/>
          <w:bCs/>
          <w:color w:val="auto"/>
          <w:highlight w:val="none"/>
        </w:rPr>
        <w:instrText xml:space="preserve"> </w:instrText>
      </w:r>
      <w:r>
        <w:rPr>
          <w:rFonts w:hint="default" w:ascii="Times New Roman" w:hAnsi="Times New Roman" w:eastAsia="宋体" w:cs="Times New Roman"/>
          <w:b/>
          <w:bCs/>
          <w:color w:val="auto"/>
          <w:highlight w:val="none"/>
        </w:rPr>
        <w:instrText xml:space="preserve">TOC \o "1-2" \h \z \u</w:instrText>
      </w:r>
      <w:r>
        <w:rPr>
          <w:rFonts w:hint="default" w:ascii="Times New Roman" w:hAnsi="Times New Roman" w:cs="Times New Roman"/>
          <w:b/>
          <w:bCs/>
          <w:color w:val="auto"/>
          <w:highlight w:val="none"/>
        </w:rPr>
        <w:instrText xml:space="preserve"> </w:instrText>
      </w:r>
      <w:r>
        <w:rPr>
          <w:rFonts w:hint="default" w:ascii="Times New Roman" w:hAnsi="Times New Roman" w:cs="Times New Roman"/>
          <w:b/>
          <w:bCs/>
          <w:color w:val="auto"/>
          <w:highlight w:val="none"/>
        </w:rPr>
        <w:fldChar w:fldCharType="separate"/>
      </w:r>
      <w:r>
        <w:rPr>
          <w:rFonts w:hint="default" w:ascii="Times New Roman" w:hAnsi="Times New Roman" w:cs="Times New Roman"/>
          <w:b/>
          <w:bCs/>
          <w:color w:val="auto"/>
          <w:highlight w:val="none"/>
        </w:rPr>
        <w:fldChar w:fldCharType="begin"/>
      </w:r>
      <w:r>
        <w:rPr>
          <w:rFonts w:hint="default" w:ascii="Times New Roman" w:hAnsi="Times New Roman" w:cs="Times New Roman"/>
          <w:b/>
          <w:bCs/>
          <w:color w:val="auto"/>
          <w:highlight w:val="none"/>
        </w:rPr>
        <w:instrText xml:space="preserve"> HYPERLINK \l "_Toc988889" </w:instrText>
      </w:r>
      <w:r>
        <w:rPr>
          <w:rFonts w:hint="default" w:ascii="Times New Roman" w:hAnsi="Times New Roman" w:cs="Times New Roman"/>
          <w:b/>
          <w:bCs/>
          <w:color w:val="auto"/>
          <w:highlight w:val="none"/>
        </w:rPr>
        <w:fldChar w:fldCharType="separate"/>
      </w:r>
      <w:r>
        <w:rPr>
          <w:rFonts w:hint="default" w:ascii="Times New Roman" w:hAnsi="Times New Roman" w:eastAsia="宋体" w:cs="Times New Roman"/>
          <w:b/>
          <w:bCs/>
          <w:color w:val="auto"/>
          <w:sz w:val="24"/>
          <w:highlight w:val="none"/>
        </w:rPr>
        <w:t xml:space="preserve">第一节 </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eastAsia="宋体" w:cs="Times New Roman"/>
          <w:b/>
          <w:bCs/>
          <w:color w:val="auto"/>
          <w:sz w:val="24"/>
          <w:highlight w:val="none"/>
        </w:rPr>
        <w:t>重要提示、目录和释义</w:t>
      </w:r>
      <w:r>
        <w:rPr>
          <w:rFonts w:hint="default" w:ascii="Times New Roman" w:hAnsi="Times New Roman" w:cs="Times New Roman"/>
          <w:b/>
          <w:bCs/>
          <w:color w:val="auto"/>
          <w:highlight w:val="none"/>
        </w:rPr>
        <w:tab/>
      </w:r>
      <w:r>
        <w:rPr>
          <w:rFonts w:hint="default" w:ascii="Times New Roman" w:hAnsi="Times New Roman" w:cs="Times New Roman"/>
          <w:b/>
          <w:bCs/>
          <w:color w:val="auto"/>
          <w:highlight w:val="none"/>
        </w:rPr>
        <w:fldChar w:fldCharType="end"/>
      </w:r>
      <w:r>
        <w:rPr>
          <w:rFonts w:hint="default" w:ascii="Times New Roman" w:hAnsi="Times New Roman" w:cs="Times New Roman"/>
          <w:b/>
          <w:bCs/>
          <w:color w:val="auto"/>
          <w:highlight w:val="none"/>
          <w:lang w:val="en-US" w:eastAsia="zh-CN"/>
        </w:rPr>
        <w:t>2</w:t>
      </w:r>
    </w:p>
    <w:p>
      <w:pPr>
        <w:tabs>
          <w:tab w:val="left" w:leader="dot" w:pos="9469"/>
        </w:tabs>
        <w:rPr>
          <w:rFonts w:hint="default" w:ascii="Times New Roman" w:hAnsi="Times New Roman" w:eastAsia="宋体" w:cs="Times New Roman"/>
          <w:b/>
          <w:bCs/>
          <w:color w:val="auto"/>
          <w:highlight w:val="none"/>
          <w:lang w:eastAsia="zh-CN"/>
        </w:rPr>
      </w:pPr>
      <w:r>
        <w:rPr>
          <w:rFonts w:hint="default" w:ascii="Times New Roman" w:hAnsi="Times New Roman" w:cs="Times New Roman"/>
          <w:b/>
          <w:bCs/>
          <w:color w:val="auto"/>
          <w:highlight w:val="none"/>
        </w:rPr>
        <w:fldChar w:fldCharType="begin"/>
      </w:r>
      <w:r>
        <w:rPr>
          <w:rFonts w:hint="default" w:ascii="Times New Roman" w:hAnsi="Times New Roman" w:cs="Times New Roman"/>
          <w:b/>
          <w:bCs/>
          <w:color w:val="auto"/>
          <w:highlight w:val="none"/>
        </w:rPr>
        <w:instrText xml:space="preserve"> HYPERLINK \l "_Toc988890" </w:instrText>
      </w:r>
      <w:r>
        <w:rPr>
          <w:rFonts w:hint="default" w:ascii="Times New Roman" w:hAnsi="Times New Roman" w:cs="Times New Roman"/>
          <w:b/>
          <w:bCs/>
          <w:color w:val="auto"/>
          <w:highlight w:val="none"/>
        </w:rPr>
        <w:fldChar w:fldCharType="separate"/>
      </w:r>
      <w:r>
        <w:rPr>
          <w:rFonts w:hint="default" w:ascii="Times New Roman" w:hAnsi="Times New Roman" w:eastAsia="宋体" w:cs="Times New Roman"/>
          <w:b/>
          <w:bCs/>
          <w:color w:val="auto"/>
          <w:sz w:val="24"/>
          <w:highlight w:val="none"/>
        </w:rPr>
        <w:t xml:space="preserve">第二节 </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eastAsia="宋体" w:cs="Times New Roman"/>
          <w:b/>
          <w:bCs/>
          <w:color w:val="auto"/>
          <w:sz w:val="24"/>
          <w:highlight w:val="none"/>
        </w:rPr>
        <w:t>公司简介和主要财务指标</w:t>
      </w:r>
      <w:r>
        <w:rPr>
          <w:rFonts w:hint="default" w:ascii="Times New Roman" w:hAnsi="Times New Roman" w:cs="Times New Roman"/>
          <w:b/>
          <w:bCs/>
          <w:color w:val="auto"/>
          <w:highlight w:val="none"/>
        </w:rPr>
        <w:tab/>
      </w:r>
      <w:r>
        <w:rPr>
          <w:rFonts w:hint="default" w:ascii="Times New Roman" w:hAnsi="Times New Roman" w:cs="Times New Roman"/>
          <w:b/>
          <w:bCs/>
          <w:color w:val="auto"/>
          <w:highlight w:val="none"/>
        </w:rPr>
        <w:fldChar w:fldCharType="end"/>
      </w:r>
      <w:r>
        <w:rPr>
          <w:rFonts w:hint="default" w:ascii="Times New Roman" w:hAnsi="Times New Roman" w:cs="Times New Roman"/>
          <w:b/>
          <w:bCs/>
          <w:color w:val="auto"/>
          <w:highlight w:val="none"/>
          <w:lang w:val="en-US" w:eastAsia="zh-CN"/>
        </w:rPr>
        <w:t>7</w:t>
      </w:r>
    </w:p>
    <w:p>
      <w:pPr>
        <w:tabs>
          <w:tab w:val="left" w:leader="dot" w:pos="9469"/>
        </w:tabs>
        <w:rPr>
          <w:rFonts w:hint="default" w:ascii="Times New Roman" w:hAnsi="Times New Roman" w:eastAsia="宋体" w:cs="Times New Roman"/>
          <w:b/>
          <w:bCs/>
          <w:color w:val="auto"/>
          <w:highlight w:val="none"/>
          <w:lang w:val="en-US" w:eastAsia="zh-CN"/>
        </w:rPr>
      </w:pPr>
      <w:r>
        <w:rPr>
          <w:rFonts w:hint="default" w:ascii="Times New Roman" w:hAnsi="Times New Roman" w:cs="Times New Roman"/>
          <w:b/>
          <w:bCs/>
          <w:color w:val="auto"/>
          <w:highlight w:val="none"/>
        </w:rPr>
        <w:fldChar w:fldCharType="begin"/>
      </w:r>
      <w:r>
        <w:rPr>
          <w:rFonts w:hint="default" w:ascii="Times New Roman" w:hAnsi="Times New Roman" w:cs="Times New Roman"/>
          <w:b/>
          <w:bCs/>
          <w:color w:val="auto"/>
          <w:highlight w:val="none"/>
        </w:rPr>
        <w:instrText xml:space="preserve"> HYPERLINK \l "_Toc988902" </w:instrText>
      </w:r>
      <w:r>
        <w:rPr>
          <w:rFonts w:hint="default" w:ascii="Times New Roman" w:hAnsi="Times New Roman" w:cs="Times New Roman"/>
          <w:b/>
          <w:bCs/>
          <w:color w:val="auto"/>
          <w:highlight w:val="none"/>
        </w:rPr>
        <w:fldChar w:fldCharType="separate"/>
      </w:r>
      <w:r>
        <w:rPr>
          <w:rFonts w:hint="default" w:ascii="Times New Roman" w:hAnsi="Times New Roman" w:eastAsia="宋体" w:cs="Times New Roman"/>
          <w:b/>
          <w:bCs/>
          <w:color w:val="auto"/>
          <w:sz w:val="24"/>
          <w:highlight w:val="none"/>
        </w:rPr>
        <w:t xml:space="preserve">第三节 </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eastAsia="宋体" w:cs="Times New Roman"/>
          <w:b/>
          <w:bCs/>
          <w:color w:val="auto"/>
          <w:sz w:val="24"/>
          <w:highlight w:val="none"/>
        </w:rPr>
        <w:t>管理层讨论与分析</w:t>
      </w:r>
      <w:r>
        <w:rPr>
          <w:rFonts w:hint="default" w:ascii="Times New Roman" w:hAnsi="Times New Roman" w:cs="Times New Roman"/>
          <w:b/>
          <w:bCs/>
          <w:color w:val="auto"/>
          <w:highlight w:val="none"/>
        </w:rPr>
        <w:tab/>
      </w:r>
      <w:r>
        <w:rPr>
          <w:rFonts w:hint="default" w:ascii="Times New Roman" w:hAnsi="Times New Roman" w:cs="Times New Roman"/>
          <w:b/>
          <w:bCs/>
          <w:color w:val="auto"/>
          <w:highlight w:val="none"/>
        </w:rPr>
        <w:fldChar w:fldCharType="end"/>
      </w:r>
      <w:r>
        <w:rPr>
          <w:rFonts w:hint="default" w:ascii="Times New Roman" w:hAnsi="Times New Roman" w:cs="Times New Roman"/>
          <w:b/>
          <w:bCs/>
          <w:color w:val="auto"/>
          <w:highlight w:val="none"/>
          <w:lang w:val="en-US" w:eastAsia="zh-CN"/>
        </w:rPr>
        <w:t>10</w:t>
      </w:r>
    </w:p>
    <w:p>
      <w:pPr>
        <w:tabs>
          <w:tab w:val="left" w:leader="dot" w:pos="9469"/>
        </w:tabs>
        <w:rPr>
          <w:rFonts w:hint="default" w:ascii="Times New Roman" w:hAnsi="Times New Roman" w:eastAsia="宋体" w:cs="Times New Roman"/>
          <w:b/>
          <w:bCs/>
          <w:color w:val="auto"/>
          <w:highlight w:val="none"/>
          <w:lang w:val="en-US" w:eastAsia="zh-CN"/>
        </w:rPr>
      </w:pPr>
      <w:r>
        <w:rPr>
          <w:rFonts w:hint="default" w:ascii="Times New Roman" w:hAnsi="Times New Roman" w:cs="Times New Roman"/>
          <w:b/>
          <w:bCs/>
          <w:color w:val="auto"/>
          <w:highlight w:val="none"/>
        </w:rPr>
        <w:fldChar w:fldCharType="begin"/>
      </w:r>
      <w:r>
        <w:rPr>
          <w:rFonts w:hint="default" w:ascii="Times New Roman" w:hAnsi="Times New Roman" w:cs="Times New Roman"/>
          <w:b/>
          <w:bCs/>
          <w:color w:val="auto"/>
          <w:highlight w:val="none"/>
        </w:rPr>
        <w:instrText xml:space="preserve"> HYPERLINK \l "_Toc988931" </w:instrText>
      </w:r>
      <w:r>
        <w:rPr>
          <w:rFonts w:hint="default" w:ascii="Times New Roman" w:hAnsi="Times New Roman" w:cs="Times New Roman"/>
          <w:b/>
          <w:bCs/>
          <w:color w:val="auto"/>
          <w:highlight w:val="none"/>
        </w:rPr>
        <w:fldChar w:fldCharType="separate"/>
      </w:r>
      <w:r>
        <w:rPr>
          <w:rFonts w:hint="default" w:ascii="Times New Roman" w:hAnsi="Times New Roman" w:eastAsia="宋体" w:cs="Times New Roman"/>
          <w:b/>
          <w:bCs/>
          <w:color w:val="auto"/>
          <w:sz w:val="24"/>
          <w:highlight w:val="none"/>
        </w:rPr>
        <w:t xml:space="preserve">第四节 </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eastAsia="宋体" w:cs="Times New Roman"/>
          <w:b/>
          <w:bCs/>
          <w:color w:val="auto"/>
          <w:sz w:val="24"/>
          <w:highlight w:val="none"/>
        </w:rPr>
        <w:t>公司治理、环境和社会</w:t>
      </w:r>
      <w:r>
        <w:rPr>
          <w:rFonts w:hint="default" w:ascii="Times New Roman" w:hAnsi="Times New Roman" w:cs="Times New Roman"/>
          <w:b/>
          <w:bCs/>
          <w:color w:val="auto"/>
          <w:highlight w:val="none"/>
        </w:rPr>
        <w:tab/>
      </w:r>
      <w:r>
        <w:rPr>
          <w:rFonts w:hint="default" w:ascii="Times New Roman" w:hAnsi="Times New Roman" w:cs="Times New Roman"/>
          <w:b/>
          <w:bCs/>
          <w:color w:val="auto"/>
          <w:highlight w:val="none"/>
          <w:lang w:val="en-US" w:eastAsia="zh-CN"/>
        </w:rPr>
        <w:t>31</w:t>
      </w:r>
      <w:r>
        <w:rPr>
          <w:rFonts w:hint="default" w:ascii="Times New Roman" w:hAnsi="Times New Roman" w:cs="Times New Roman"/>
          <w:b/>
          <w:bCs/>
          <w:color w:val="auto"/>
          <w:highlight w:val="none"/>
        </w:rPr>
        <w:fldChar w:fldCharType="end"/>
      </w:r>
    </w:p>
    <w:p>
      <w:pPr>
        <w:tabs>
          <w:tab w:val="left" w:leader="dot" w:pos="9469"/>
        </w:tabs>
        <w:rPr>
          <w:rFonts w:hint="default" w:ascii="Times New Roman" w:hAnsi="Times New Roman" w:eastAsia="宋体" w:cs="Times New Roman"/>
          <w:b/>
          <w:bCs/>
          <w:color w:val="auto"/>
          <w:highlight w:val="none"/>
          <w:lang w:val="en-US" w:eastAsia="zh-CN"/>
        </w:rPr>
      </w:pPr>
      <w:r>
        <w:rPr>
          <w:rFonts w:hint="default" w:ascii="Times New Roman" w:hAnsi="Times New Roman" w:cs="Times New Roman"/>
          <w:b/>
          <w:bCs/>
          <w:color w:val="auto"/>
          <w:highlight w:val="none"/>
        </w:rPr>
        <w:fldChar w:fldCharType="begin"/>
      </w:r>
      <w:r>
        <w:rPr>
          <w:rFonts w:hint="default" w:ascii="Times New Roman" w:hAnsi="Times New Roman" w:cs="Times New Roman"/>
          <w:b/>
          <w:bCs/>
          <w:color w:val="auto"/>
          <w:highlight w:val="none"/>
        </w:rPr>
        <w:instrText xml:space="preserve"> HYPERLINK \l "_Toc988937" </w:instrText>
      </w:r>
      <w:r>
        <w:rPr>
          <w:rFonts w:hint="default" w:ascii="Times New Roman" w:hAnsi="Times New Roman" w:cs="Times New Roman"/>
          <w:b/>
          <w:bCs/>
          <w:color w:val="auto"/>
          <w:highlight w:val="none"/>
        </w:rPr>
        <w:fldChar w:fldCharType="separate"/>
      </w:r>
      <w:r>
        <w:rPr>
          <w:rFonts w:hint="default" w:ascii="Times New Roman" w:hAnsi="Times New Roman" w:eastAsia="宋体" w:cs="Times New Roman"/>
          <w:b/>
          <w:bCs/>
          <w:color w:val="auto"/>
          <w:sz w:val="24"/>
          <w:highlight w:val="none"/>
        </w:rPr>
        <w:t xml:space="preserve">第五节 </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eastAsia="宋体" w:cs="Times New Roman"/>
          <w:b/>
          <w:bCs/>
          <w:color w:val="auto"/>
          <w:sz w:val="24"/>
          <w:highlight w:val="none"/>
        </w:rPr>
        <w:t>重要事项</w:t>
      </w:r>
      <w:r>
        <w:rPr>
          <w:rFonts w:hint="default" w:ascii="Times New Roman" w:hAnsi="Times New Roman" w:cs="Times New Roman"/>
          <w:b/>
          <w:bCs/>
          <w:color w:val="auto"/>
          <w:highlight w:val="none"/>
        </w:rPr>
        <w:tab/>
      </w:r>
      <w:r>
        <w:rPr>
          <w:rFonts w:hint="default" w:ascii="Times New Roman" w:hAnsi="Times New Roman" w:cs="Times New Roman"/>
          <w:b/>
          <w:bCs/>
          <w:color w:val="auto"/>
          <w:highlight w:val="none"/>
        </w:rPr>
        <w:fldChar w:fldCharType="end"/>
      </w:r>
      <w:r>
        <w:rPr>
          <w:rFonts w:hint="default" w:ascii="Times New Roman" w:hAnsi="Times New Roman" w:cs="Times New Roman"/>
          <w:b/>
          <w:bCs/>
          <w:color w:val="auto"/>
          <w:highlight w:val="none"/>
          <w:lang w:val="en-US" w:eastAsia="zh-CN"/>
        </w:rPr>
        <w:t>34</w:t>
      </w:r>
    </w:p>
    <w:p>
      <w:pPr>
        <w:tabs>
          <w:tab w:val="left" w:leader="dot" w:pos="9469"/>
        </w:tabs>
        <w:rPr>
          <w:rFonts w:hint="default" w:ascii="Times New Roman" w:hAnsi="Times New Roman" w:eastAsia="宋体" w:cs="Times New Roman"/>
          <w:b/>
          <w:bCs/>
          <w:color w:val="auto"/>
          <w:highlight w:val="none"/>
          <w:lang w:val="en-US" w:eastAsia="zh-CN"/>
        </w:rPr>
      </w:pPr>
      <w:r>
        <w:rPr>
          <w:rFonts w:hint="default" w:ascii="Times New Roman" w:hAnsi="Times New Roman" w:cs="Times New Roman"/>
          <w:b/>
          <w:bCs/>
          <w:color w:val="auto"/>
          <w:highlight w:val="none"/>
        </w:rPr>
        <w:fldChar w:fldCharType="begin"/>
      </w:r>
      <w:r>
        <w:rPr>
          <w:rFonts w:hint="default" w:ascii="Times New Roman" w:hAnsi="Times New Roman" w:cs="Times New Roman"/>
          <w:b/>
          <w:bCs/>
          <w:color w:val="auto"/>
          <w:highlight w:val="none"/>
        </w:rPr>
        <w:instrText xml:space="preserve"> HYPERLINK \l "_Toc988966" </w:instrText>
      </w:r>
      <w:r>
        <w:rPr>
          <w:rFonts w:hint="default" w:ascii="Times New Roman" w:hAnsi="Times New Roman" w:cs="Times New Roman"/>
          <w:b/>
          <w:bCs/>
          <w:color w:val="auto"/>
          <w:highlight w:val="none"/>
        </w:rPr>
        <w:fldChar w:fldCharType="separate"/>
      </w:r>
      <w:r>
        <w:rPr>
          <w:rFonts w:hint="default" w:ascii="Times New Roman" w:hAnsi="Times New Roman" w:eastAsia="宋体" w:cs="Times New Roman"/>
          <w:b/>
          <w:bCs/>
          <w:color w:val="auto"/>
          <w:sz w:val="24"/>
          <w:highlight w:val="none"/>
        </w:rPr>
        <w:t xml:space="preserve">第六节 </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eastAsia="宋体" w:cs="Times New Roman"/>
          <w:b/>
          <w:bCs/>
          <w:color w:val="auto"/>
          <w:sz w:val="24"/>
          <w:highlight w:val="none"/>
        </w:rPr>
        <w:t>股份变动及股东情况</w:t>
      </w:r>
      <w:r>
        <w:rPr>
          <w:rFonts w:hint="default" w:ascii="Times New Roman" w:hAnsi="Times New Roman" w:cs="Times New Roman"/>
          <w:b/>
          <w:bCs/>
          <w:color w:val="auto"/>
          <w:highlight w:val="none"/>
        </w:rPr>
        <w:tab/>
      </w:r>
      <w:r>
        <w:rPr>
          <w:rFonts w:hint="default" w:ascii="Times New Roman" w:hAnsi="Times New Roman" w:cs="Times New Roman"/>
          <w:b/>
          <w:bCs/>
          <w:color w:val="auto"/>
          <w:highlight w:val="none"/>
        </w:rPr>
        <w:fldChar w:fldCharType="end"/>
      </w:r>
      <w:r>
        <w:rPr>
          <w:rFonts w:hint="default" w:ascii="Times New Roman" w:hAnsi="Times New Roman" w:cs="Times New Roman"/>
          <w:b/>
          <w:bCs/>
          <w:color w:val="auto"/>
          <w:highlight w:val="none"/>
          <w:lang w:val="en-US" w:eastAsia="zh-CN"/>
        </w:rPr>
        <w:t>49</w:t>
      </w:r>
    </w:p>
    <w:p>
      <w:pPr>
        <w:tabs>
          <w:tab w:val="left" w:leader="dot" w:pos="9469"/>
        </w:tabs>
        <w:rPr>
          <w:rFonts w:hint="default" w:ascii="Times New Roman" w:hAnsi="Times New Roman" w:eastAsia="宋体" w:cs="Times New Roman"/>
          <w:b/>
          <w:bCs/>
          <w:color w:val="auto"/>
          <w:highlight w:val="none"/>
          <w:lang w:val="en-US" w:eastAsia="zh-CN"/>
        </w:rPr>
      </w:pPr>
      <w:r>
        <w:rPr>
          <w:rFonts w:hint="default" w:ascii="Times New Roman" w:hAnsi="Times New Roman" w:cs="Times New Roman"/>
          <w:b/>
          <w:bCs/>
          <w:color w:val="auto"/>
          <w:highlight w:val="none"/>
        </w:rPr>
        <w:fldChar w:fldCharType="begin"/>
      </w:r>
      <w:r>
        <w:rPr>
          <w:rFonts w:hint="default" w:ascii="Times New Roman" w:hAnsi="Times New Roman" w:cs="Times New Roman"/>
          <w:b/>
          <w:bCs/>
          <w:color w:val="auto"/>
          <w:highlight w:val="none"/>
        </w:rPr>
        <w:instrText xml:space="preserve"> HYPERLINK \l "_Toc988975" </w:instrText>
      </w:r>
      <w:r>
        <w:rPr>
          <w:rFonts w:hint="default" w:ascii="Times New Roman" w:hAnsi="Times New Roman" w:cs="Times New Roman"/>
          <w:b/>
          <w:bCs/>
          <w:color w:val="auto"/>
          <w:highlight w:val="none"/>
        </w:rPr>
        <w:fldChar w:fldCharType="separate"/>
      </w:r>
      <w:r>
        <w:rPr>
          <w:rFonts w:hint="default" w:ascii="Times New Roman" w:hAnsi="Times New Roman" w:eastAsia="宋体" w:cs="Times New Roman"/>
          <w:b/>
          <w:bCs/>
          <w:color w:val="auto"/>
          <w:sz w:val="24"/>
          <w:highlight w:val="none"/>
        </w:rPr>
        <w:t xml:space="preserve">第七节 </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eastAsia="宋体" w:cs="Times New Roman"/>
          <w:b/>
          <w:bCs/>
          <w:color w:val="auto"/>
          <w:sz w:val="24"/>
          <w:highlight w:val="none"/>
        </w:rPr>
        <w:t>债券相关情况</w:t>
      </w:r>
      <w:r>
        <w:rPr>
          <w:rFonts w:hint="default" w:ascii="Times New Roman" w:hAnsi="Times New Roman" w:cs="Times New Roman"/>
          <w:b/>
          <w:bCs/>
          <w:color w:val="auto"/>
          <w:highlight w:val="none"/>
        </w:rPr>
        <w:tab/>
      </w:r>
      <w:r>
        <w:rPr>
          <w:rFonts w:hint="default" w:ascii="Times New Roman" w:hAnsi="Times New Roman" w:cs="Times New Roman"/>
          <w:b/>
          <w:bCs/>
          <w:color w:val="auto"/>
          <w:highlight w:val="none"/>
        </w:rPr>
        <w:fldChar w:fldCharType="end"/>
      </w:r>
      <w:r>
        <w:rPr>
          <w:rFonts w:hint="default" w:ascii="Times New Roman" w:hAnsi="Times New Roman" w:cs="Times New Roman"/>
          <w:b/>
          <w:bCs/>
          <w:color w:val="auto"/>
          <w:highlight w:val="none"/>
          <w:lang w:val="en-US" w:eastAsia="zh-CN"/>
        </w:rPr>
        <w:t>59</w:t>
      </w:r>
    </w:p>
    <w:p>
      <w:pPr>
        <w:tabs>
          <w:tab w:val="left" w:leader="dot" w:pos="9469"/>
        </w:tabs>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rPr>
        <w:fldChar w:fldCharType="begin"/>
      </w:r>
      <w:r>
        <w:rPr>
          <w:rFonts w:hint="default" w:ascii="Times New Roman" w:hAnsi="Times New Roman" w:cs="Times New Roman"/>
          <w:b/>
          <w:bCs/>
          <w:color w:val="auto"/>
          <w:highlight w:val="none"/>
        </w:rPr>
        <w:instrText xml:space="preserve"> HYPERLINK \l "_Toc988976" </w:instrText>
      </w:r>
      <w:r>
        <w:rPr>
          <w:rFonts w:hint="default" w:ascii="Times New Roman" w:hAnsi="Times New Roman" w:cs="Times New Roman"/>
          <w:b/>
          <w:bCs/>
          <w:color w:val="auto"/>
          <w:highlight w:val="none"/>
        </w:rPr>
        <w:fldChar w:fldCharType="separate"/>
      </w:r>
      <w:r>
        <w:rPr>
          <w:rFonts w:hint="default" w:ascii="Times New Roman" w:hAnsi="Times New Roman" w:eastAsia="宋体" w:cs="Times New Roman"/>
          <w:b/>
          <w:bCs/>
          <w:color w:val="auto"/>
          <w:sz w:val="24"/>
          <w:highlight w:val="none"/>
        </w:rPr>
        <w:t xml:space="preserve">第八节 </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eastAsia="宋体" w:cs="Times New Roman"/>
          <w:b/>
          <w:bCs/>
          <w:color w:val="auto"/>
          <w:sz w:val="24"/>
          <w:highlight w:val="none"/>
        </w:rPr>
        <w:t>财务报告</w:t>
      </w:r>
      <w:r>
        <w:rPr>
          <w:rFonts w:hint="default" w:ascii="Times New Roman" w:hAnsi="Times New Roman" w:cs="Times New Roman"/>
          <w:b/>
          <w:bCs/>
          <w:color w:val="auto"/>
          <w:highlight w:val="none"/>
        </w:rPr>
        <w:tab/>
      </w:r>
      <w:r>
        <w:rPr>
          <w:rFonts w:hint="default" w:ascii="Times New Roman" w:hAnsi="Times New Roman" w:cs="Times New Roman"/>
          <w:b/>
          <w:bCs/>
          <w:color w:val="auto"/>
          <w:highlight w:val="none"/>
        </w:rPr>
        <w:fldChar w:fldCharType="end"/>
      </w:r>
      <w:r>
        <w:rPr>
          <w:rFonts w:hint="default" w:ascii="Times New Roman" w:hAnsi="Times New Roman" w:cs="Times New Roman"/>
          <w:b/>
          <w:bCs/>
          <w:color w:val="auto"/>
          <w:highlight w:val="none"/>
          <w:lang w:val="en-US" w:eastAsia="zh-CN"/>
        </w:rPr>
        <w:t>60</w:t>
      </w:r>
    </w:p>
    <w:p>
      <w:pPr>
        <w:tabs>
          <w:tab w:val="left" w:leader="dot" w:pos="9469"/>
        </w:tabs>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rPr>
        <w:fldChar w:fldCharType="begin"/>
      </w:r>
      <w:r>
        <w:rPr>
          <w:rFonts w:hint="default" w:ascii="Times New Roman" w:hAnsi="Times New Roman" w:cs="Times New Roman"/>
          <w:b/>
          <w:bCs/>
          <w:color w:val="auto"/>
          <w:highlight w:val="none"/>
        </w:rPr>
        <w:instrText xml:space="preserve"> HYPERLINK \l "_Toc988976" </w:instrText>
      </w:r>
      <w:r>
        <w:rPr>
          <w:rFonts w:hint="default" w:ascii="Times New Roman" w:hAnsi="Times New Roman" w:cs="Times New Roman"/>
          <w:b/>
          <w:bCs/>
          <w:color w:val="auto"/>
          <w:highlight w:val="none"/>
        </w:rPr>
        <w:fldChar w:fldCharType="separate"/>
      </w:r>
      <w:r>
        <w:rPr>
          <w:rFonts w:hint="default" w:ascii="Times New Roman" w:hAnsi="Times New Roman" w:eastAsia="宋体" w:cs="Times New Roman"/>
          <w:b/>
          <w:bCs/>
          <w:color w:val="auto"/>
          <w:sz w:val="24"/>
          <w:highlight w:val="none"/>
        </w:rPr>
        <w:t>第</w:t>
      </w:r>
      <w:r>
        <w:rPr>
          <w:rFonts w:hint="default" w:ascii="Times New Roman" w:hAnsi="Times New Roman" w:eastAsia="宋体" w:cs="Times New Roman"/>
          <w:b/>
          <w:bCs/>
          <w:color w:val="auto"/>
          <w:sz w:val="24"/>
          <w:highlight w:val="none"/>
          <w:lang w:val="en-US" w:eastAsia="zh-CN"/>
        </w:rPr>
        <w:t>九</w:t>
      </w:r>
      <w:r>
        <w:rPr>
          <w:rFonts w:hint="default" w:ascii="Times New Roman" w:hAnsi="Times New Roman" w:eastAsia="宋体" w:cs="Times New Roman"/>
          <w:b/>
          <w:bCs/>
          <w:color w:val="auto"/>
          <w:sz w:val="24"/>
          <w:highlight w:val="none"/>
        </w:rPr>
        <w:t xml:space="preserve">节 </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eastAsia="宋体" w:cs="Times New Roman"/>
          <w:b/>
          <w:bCs/>
          <w:color w:val="auto"/>
          <w:sz w:val="24"/>
          <w:highlight w:val="none"/>
          <w:lang w:val="en-US" w:eastAsia="zh-CN"/>
        </w:rPr>
        <w:t>其</w:t>
      </w:r>
      <w:r>
        <w:rPr>
          <w:rFonts w:hint="default" w:ascii="Times New Roman" w:hAnsi="Times New Roman" w:cs="Times New Roman"/>
          <w:b/>
          <w:bCs/>
          <w:color w:val="auto"/>
          <w:sz w:val="24"/>
          <w:highlight w:val="none"/>
          <w:lang w:val="en-US" w:eastAsia="zh-CN"/>
        </w:rPr>
        <w:t>他</w:t>
      </w:r>
      <w:r>
        <w:rPr>
          <w:rFonts w:hint="default" w:ascii="Times New Roman" w:hAnsi="Times New Roman" w:eastAsia="宋体" w:cs="Times New Roman"/>
          <w:b/>
          <w:bCs/>
          <w:color w:val="auto"/>
          <w:sz w:val="24"/>
          <w:highlight w:val="none"/>
          <w:lang w:val="en-US" w:eastAsia="zh-CN"/>
        </w:rPr>
        <w:t>报送数据</w:t>
      </w:r>
      <w:r>
        <w:rPr>
          <w:rFonts w:hint="default" w:ascii="Times New Roman" w:hAnsi="Times New Roman" w:cs="Times New Roman"/>
          <w:b/>
          <w:bCs/>
          <w:color w:val="auto"/>
          <w:highlight w:val="none"/>
        </w:rPr>
        <w:tab/>
      </w:r>
      <w:r>
        <w:rPr>
          <w:rFonts w:hint="default" w:ascii="Times New Roman" w:hAnsi="Times New Roman" w:cs="Times New Roman"/>
          <w:b/>
          <w:bCs/>
          <w:color w:val="auto"/>
          <w:highlight w:val="none"/>
        </w:rPr>
        <w:fldChar w:fldCharType="end"/>
      </w:r>
      <w:r>
        <w:rPr>
          <w:rFonts w:hint="default" w:ascii="Times New Roman" w:hAnsi="Times New Roman" w:cs="Times New Roman"/>
          <w:b/>
          <w:bCs/>
          <w:color w:val="auto"/>
          <w:highlight w:val="none"/>
          <w:lang w:val="en-US" w:eastAsia="zh-CN"/>
        </w:rPr>
        <w:t>213</w:t>
      </w:r>
    </w:p>
    <w:p>
      <w:pPr>
        <w:tabs>
          <w:tab w:val="left" w:leader="dot" w:pos="9469"/>
        </w:tabs>
        <w:rPr>
          <w:rFonts w:hint="default" w:ascii="Times New Roman" w:hAnsi="Times New Roman" w:cs="Times New Roman"/>
          <w:color w:val="auto"/>
          <w:highlight w:val="none"/>
        </w:rPr>
      </w:pPr>
      <w:r>
        <w:rPr>
          <w:rFonts w:hint="default" w:ascii="Times New Roman" w:hAnsi="Times New Roman" w:cs="Times New Roman"/>
          <w:b/>
          <w:bCs/>
          <w:color w:val="auto"/>
          <w:highlight w:val="none"/>
        </w:rPr>
        <w:fldChar w:fldCharType="end"/>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spacing w:before="0" w:after="0" w:line="640" w:lineRule="exact"/>
        <w:jc w:val="center"/>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备查文件目录</w:t>
      </w:r>
    </w:p>
    <w:p>
      <w:pPr>
        <w:pStyle w:val="4"/>
        <w:keepNext w:val="0"/>
        <w:keepLines w:val="0"/>
        <w:widowControl/>
        <w:suppressLineNumbers w:val="0"/>
        <w:spacing w:line="560" w:lineRule="atLeas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一、载有法定代表人、主管会计工作负责人、会计机构负责人（会计主管人员）签名并盖章的财务报表。</w:t>
      </w:r>
    </w:p>
    <w:p>
      <w:pPr>
        <w:pStyle w:val="4"/>
        <w:keepNext w:val="0"/>
        <w:keepLines w:val="0"/>
        <w:widowControl/>
        <w:suppressLineNumbers w:val="0"/>
        <w:spacing w:line="560" w:lineRule="atLeas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二、报告期内在中国证监会指定报纸、网站上公开披露过的所有公司文件的正本及公告原稿。</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spacing w:before="40" w:after="40" w:line="640" w:lineRule="exact"/>
        <w:jc w:val="center"/>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释义</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320"/>
        <w:gridCol w:w="1000"/>
        <w:gridCol w:w="43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释义项</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释义内容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本集团</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国家能源集团长源电力股份有限公司及所属子公司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公司、本公司、长源电力</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国家能源集团长源电力股份有限公司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国电湖北、湖北公司、湖北电力</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国电湖北电力有限公司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2025年度1-6月份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随州公司</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国能长源随州发电有限公司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荆门公司</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国能长源荆门发电有限公司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汉川一发</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国电长源汉川第一发电有限公司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长源一发</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国电长源第一发电有限责任公司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荆州公司</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国能长源荆州热电有限公司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湖北新能源</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国能长源湖北新能源有限公司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售电公司</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国能长源能源销售有限公司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武汉实业</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国能长源武汉实业有限公司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青山公司</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国能长源武汉青山热电有限公司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汉川公司</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国能长源汉川发电有限公司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恩施水电</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国能长源恩施水电开发有限公司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十堰水电</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国能长源十堰水电开发有限公司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汉川新能源</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安陆新能源</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国能长源安陆新能源有限公司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石首综合能源</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国能长源石首综合能源有限公司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荆门新能源</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公安新能源</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国能长源公安县新能源有限公司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钟祥新能源</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国能长源钟祥新能源有限公司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随县新能源</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国能长源随县新能源有限公司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巴东新能源</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国能长源巴东新能源有限公司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荆州新能源</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国能长源荆州新能源有限公司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潜江新能源</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国能长源潜江新能源有限公司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屈家岭新能源</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国能长源荆门屈家岭新能源有限公司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谷城新能源</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国能长源谷城新能源有限公司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江陵新能源</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国能长源新能源开发（江陵县）有限公司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汉川四期项目</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汉川四期扩建工程（2×100万千瓦）燃煤发电项目，位于湖北省汉川市，规划装机容量200万千瓦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荆州二期扩建项目</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荆州热电二期2×35万千瓦燃煤发电扩建项目，位于湖北省荆州市，装机容量70万千瓦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巴东沿渡河项目</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湖北巴东沿渡河光伏项目，位于湖北省恩施土家族苗族自治州，规划装机容量10万千瓦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随县基地二期</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湖北随县百万基地二期光伏项目，位于湖北省随州市，规划装机容量10万千瓦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河南煤业</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国电长源河南煤业有限公司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安兴煤业</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禹州市安兴煤业有限公司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兴华煤业</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禹州市兴华煤业有限公司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国电集团</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中国国电集团有限公司、原控股股东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国家能源集团、控股股东</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国能财务</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国家能源集团财务有限公司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华工创投</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武汉华工创业投资有限责任公司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湖北能源</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湖北能源集团股份有限公司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供电煤耗</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火力发电机组每供出1千瓦时电能平均耗用的标准煤量，单位为：克╱千瓦时或g/kwh</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发电煤耗</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火力发电机组每发1千瓦时电能平均耗用的标准煤量，单位为：克╱千瓦时或g/kwh</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厂用电率</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发电厂生产电能过程中消耗的电量与发电量的比率，单位为：%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负荷率</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平均负荷与最高负荷的比率，说明负荷的差异程度。数值大，表明生产均衡，设备能力利用高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发电量</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是指电厂（发电机组）在报告期内生产的电能量，简称「电量」。它是发电机组经过对一次能源的加工转换而生产出的有功电能数量，即发电机实际发出的有功功率与发电机实际运行时间的乘积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售电量</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是指电力企业出售给用户或其它电力企业的可供消费或生产投入的电量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装机容量</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发电站安装的发电机的额定容量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入炉综合标煤单价</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根据入炉综合标准煤量计算的吨煤燃料成本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利用小时</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机组发电量折合成平均容量时的运行小时数。计算公式为：利用小时=发电量/平均容量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千瓦时</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平时所说的"度"，是电功的单位，1千瓦时为1度电，千千瓦时即1000千瓦时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MW</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代表"兆瓦"即'millionwatt'的缩写。还有"kw"代表"千瓦"。其中的换算关系为：1MW=1000kw，1kw=1000W,1MW=1000000W，1MW=0.1万kw</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吉焦</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热量单位，用符号GJ表示，是用于供热中按流量计费的热量单位，1吉焦=10亿焦耳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元</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人民币元</w:t>
            </w:r>
          </w:p>
        </w:tc>
      </w:tr>
    </w:tbl>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keepLines/>
        <w:spacing w:before="340" w:after="330" w:line="773" w:lineRule="exact"/>
        <w:jc w:val="center"/>
        <w:outlineLvl w:val="0"/>
        <w:rPr>
          <w:rFonts w:hint="default" w:ascii="Times New Roman" w:hAnsi="Times New Roman" w:eastAsia="宋体" w:cs="Times New Roman"/>
          <w:b/>
          <w:bCs/>
          <w:color w:val="auto"/>
          <w:sz w:val="32"/>
          <w:szCs w:val="32"/>
          <w:highlight w:val="none"/>
        </w:rPr>
      </w:pPr>
      <w:bookmarkStart w:id="1" w:name="_Toc988890"/>
      <w:r>
        <w:rPr>
          <w:rFonts w:hint="default" w:ascii="Times New Roman" w:hAnsi="Times New Roman" w:eastAsia="宋体" w:cs="Times New Roman"/>
          <w:b/>
          <w:bCs/>
          <w:color w:val="auto"/>
          <w:sz w:val="32"/>
          <w:szCs w:val="32"/>
          <w:highlight w:val="none"/>
        </w:rPr>
        <w:t>第二节 公司简介和主要财务指标</w:t>
      </w:r>
      <w:bookmarkEnd w:id="1"/>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2" w:name="_Toc988891"/>
      <w:r>
        <w:rPr>
          <w:rFonts w:hint="default" w:ascii="Times New Roman" w:hAnsi="Times New Roman" w:eastAsia="宋体" w:cs="Times New Roman"/>
          <w:b/>
          <w:bCs/>
          <w:color w:val="auto"/>
          <w:sz w:val="24"/>
          <w:szCs w:val="24"/>
          <w:highlight w:val="none"/>
        </w:rPr>
        <w:t>一、公司简介</w:t>
      </w:r>
      <w:bookmarkEnd w:id="2"/>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股票简称</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长源电力</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股票代码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000966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股票上市证券交易所</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深圳证券交易所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公司的中文名称</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国家能源集团长源电力股份有限公司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公司的中文简称（如有）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长源电力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公司的外文名称（如有）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CHN ENERGY CHANGYUAN ELECTRIC POWER CO.,LTD.</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公司的外文名称缩写（如有）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CHANGYUAN POWER</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公司的法定代表人</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王冬</w:t>
            </w:r>
          </w:p>
        </w:tc>
      </w:tr>
    </w:tbl>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3" w:name="_Toc988892"/>
      <w:r>
        <w:rPr>
          <w:rFonts w:hint="default" w:ascii="Times New Roman" w:hAnsi="Times New Roman" w:eastAsia="宋体" w:cs="Times New Roman"/>
          <w:b/>
          <w:bCs/>
          <w:color w:val="auto"/>
          <w:sz w:val="24"/>
          <w:szCs w:val="24"/>
          <w:highlight w:val="none"/>
        </w:rPr>
        <w:t>二、联系人和联系方式</w:t>
      </w:r>
      <w:bookmarkEnd w:id="3"/>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董事会秘书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证券事务代表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姓名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潘承亮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叶建兵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联系地址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湖北省武汉市洪山区徐东大街63号国家能源大厦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湖北省武汉市洪山区徐东大街63号国家能源大厦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027-88717023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027-88717132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传真</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027-88717134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027-88717134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电子信箱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12112049@ceic.com</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12089730@ceic.com</w:t>
            </w:r>
          </w:p>
        </w:tc>
      </w:tr>
    </w:tbl>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4" w:name="_Toc988893"/>
      <w:r>
        <w:rPr>
          <w:rFonts w:hint="default" w:ascii="Times New Roman" w:hAnsi="Times New Roman" w:eastAsia="宋体" w:cs="Times New Roman"/>
          <w:b/>
          <w:bCs/>
          <w:color w:val="auto"/>
          <w:sz w:val="24"/>
          <w:szCs w:val="24"/>
          <w:highlight w:val="none"/>
        </w:rPr>
        <w:t>三、其他情况</w:t>
      </w:r>
      <w:bookmarkEnd w:id="4"/>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 w:name="_Toc988894"/>
      <w:r>
        <w:rPr>
          <w:rFonts w:hint="default" w:ascii="Times New Roman" w:hAnsi="Times New Roman" w:eastAsia="宋体" w:cs="Times New Roman"/>
          <w:b/>
          <w:bCs/>
          <w:color w:val="auto"/>
          <w:sz w:val="21"/>
          <w:szCs w:val="21"/>
          <w:highlight w:val="none"/>
        </w:rPr>
        <w:t>1、公司联系方式</w:t>
      </w:r>
      <w:bookmarkEnd w:id="5"/>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公司注册地址、公司办公地址及其邮政编码、公司网址、电子信箱等在报告期是否变化</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公司注册地址、公司办公地址及其邮政编码、公司网址、电子信箱等在报告期无变化，具体可参见2024年年报。</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 w:name="_Toc988895"/>
      <w:r>
        <w:rPr>
          <w:rFonts w:hint="default" w:ascii="Times New Roman" w:hAnsi="Times New Roman" w:eastAsia="宋体" w:cs="Times New Roman"/>
          <w:b/>
          <w:bCs/>
          <w:color w:val="auto"/>
          <w:sz w:val="21"/>
          <w:szCs w:val="21"/>
          <w:highlight w:val="none"/>
        </w:rPr>
        <w:t>2、信息披露及备置地点</w:t>
      </w:r>
      <w:bookmarkEnd w:id="6"/>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信息披露及备置地点在报告期是否变化</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公司披露半年度报告的证券交易所网站和媒体名称及网址，公司半年度报告备置地在报告期无变化，具体可参见2024年年报。</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7" w:name="_Toc988896"/>
      <w:r>
        <w:rPr>
          <w:rFonts w:hint="default" w:ascii="Times New Roman" w:hAnsi="Times New Roman" w:eastAsia="宋体" w:cs="Times New Roman"/>
          <w:b/>
          <w:bCs/>
          <w:color w:val="auto"/>
          <w:sz w:val="21"/>
          <w:szCs w:val="21"/>
          <w:highlight w:val="none"/>
        </w:rPr>
        <w:t>3、其他有关资料</w:t>
      </w:r>
      <w:bookmarkEnd w:id="7"/>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其他有关资料在报告期是否变更情况</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8" w:name="_Toc988897"/>
      <w:r>
        <w:rPr>
          <w:rFonts w:hint="default" w:ascii="Times New Roman" w:hAnsi="Times New Roman" w:eastAsia="宋体" w:cs="Times New Roman"/>
          <w:b/>
          <w:bCs/>
          <w:color w:val="auto"/>
          <w:sz w:val="24"/>
          <w:szCs w:val="24"/>
          <w:highlight w:val="none"/>
        </w:rPr>
        <w:t>四、主要会计数据和财务指标</w:t>
      </w:r>
      <w:bookmarkEnd w:id="8"/>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公司是否需追溯调整或重述以前年度会计数据</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上年同期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6,614,487,658.20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7,946,512,693.52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归属于上市公司股东的净利润（元）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94,822,076.33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447,921,409.36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归属于上市公司股东的扣除非经常性损益的净利润（元）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72,700,215.94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437,931,794.07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经营活动产生的现金流量净额（元）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1,671,739,919.76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1,962,625,203.31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基本每股收益（元/股）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0.0272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0.1629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稀释每股收益（元/股）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0.0272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0.1629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加权平均净资产收益率</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上年度末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本报告期末比上年度末增减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总资产（元）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40,201,760,746.72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40,362,468,434.35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归属于上市公司股东的净资产（元）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13,770,142,472.36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13,607,442,805.32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扣除股份支付影响后的净利润</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扣除股份支付影响后的净利润（元）</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94,822,076.33</w:t>
            </w:r>
          </w:p>
        </w:tc>
      </w:tr>
    </w:tbl>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9" w:name="_Toc988898"/>
      <w:r>
        <w:rPr>
          <w:rFonts w:hint="default" w:ascii="Times New Roman" w:hAnsi="Times New Roman" w:eastAsia="宋体" w:cs="Times New Roman"/>
          <w:b/>
          <w:bCs/>
          <w:color w:val="auto"/>
          <w:sz w:val="24"/>
          <w:szCs w:val="24"/>
          <w:highlight w:val="none"/>
        </w:rPr>
        <w:t>五、境内外会计准则下会计数据差异</w:t>
      </w:r>
      <w:bookmarkEnd w:id="9"/>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0" w:name="_Toc988899"/>
      <w:r>
        <w:rPr>
          <w:rFonts w:hint="default" w:ascii="Times New Roman" w:hAnsi="Times New Roman" w:eastAsia="宋体" w:cs="Times New Roman"/>
          <w:b/>
          <w:bCs/>
          <w:color w:val="auto"/>
          <w:sz w:val="21"/>
          <w:szCs w:val="21"/>
          <w:highlight w:val="none"/>
        </w:rPr>
        <w:t>1、同时按照国际会计准则与按照中国会计准则披露的财务报告中净利润和净资产差异情况</w:t>
      </w:r>
      <w:bookmarkEnd w:id="10"/>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公司报告期不存在按照国际会计准则与按照中国会计准则披露的财务报告中净利润和净资产差异情况。</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1" w:name="_Toc988900"/>
      <w:r>
        <w:rPr>
          <w:rFonts w:hint="default" w:ascii="Times New Roman" w:hAnsi="Times New Roman" w:eastAsia="宋体" w:cs="Times New Roman"/>
          <w:b/>
          <w:bCs/>
          <w:color w:val="auto"/>
          <w:sz w:val="21"/>
          <w:szCs w:val="21"/>
          <w:highlight w:val="none"/>
        </w:rPr>
        <w:t>2、同时按照境外会计准则与按照中国会计准则披露的财务报告中净利润和净资产差异情况</w:t>
      </w:r>
      <w:bookmarkEnd w:id="11"/>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公司报告期不存在按照境外会计准则与按照中国会计准则披露的财务报告中净利润和净资产差异情况。</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2" w:name="_Toc988901"/>
      <w:r>
        <w:rPr>
          <w:rFonts w:hint="default" w:ascii="Times New Roman" w:hAnsi="Times New Roman" w:eastAsia="宋体" w:cs="Times New Roman"/>
          <w:b/>
          <w:bCs/>
          <w:color w:val="auto"/>
          <w:sz w:val="24"/>
          <w:szCs w:val="24"/>
          <w:highlight w:val="none"/>
        </w:rPr>
        <w:t>六、非经常性损益项目及金额</w:t>
      </w:r>
      <w:bookmarkEnd w:id="12"/>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非流动性资产处置损益（包括已计提资产减值准备的冲销部分）</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13,482,847.18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计入当期损益的政府补助（与公司正常经营业务密切相关、符合国家政策规定、按照确定的标准享有、对公司损益产生持续影响的政府补助除外）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6,615,967.02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除上述各项之外的其他营业外收入和支出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4,269,867.25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减：所得税影响额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2,224,771.49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少数股东权益影响额（税后）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22,049.57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22,121,860.39</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其他符合非经常性损益定义的损益项目的具体情况：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公司不存在其他符合非经常性损益定义的损益项目的具体情况。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将《公开发行证券的公司信息披露解释性公告第1号——非经常性损益》中列举的非经常性损益项目界定为经常性损益项目的情况说明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公司不存在将《公开发行证券的公司信息披露解释性公告第1号——非经常性损益》中列举的非经常性损益项目界定为经常性损益的项目的情形。</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keepLines/>
        <w:spacing w:before="340" w:after="330" w:line="773" w:lineRule="exact"/>
        <w:jc w:val="center"/>
        <w:outlineLvl w:val="0"/>
        <w:rPr>
          <w:rFonts w:hint="default" w:ascii="Times New Roman" w:hAnsi="Times New Roman" w:eastAsia="宋体" w:cs="Times New Roman"/>
          <w:b/>
          <w:bCs/>
          <w:color w:val="auto"/>
          <w:sz w:val="32"/>
          <w:szCs w:val="32"/>
          <w:highlight w:val="none"/>
        </w:rPr>
      </w:pPr>
      <w:bookmarkStart w:id="13" w:name="_Toc988902"/>
      <w:r>
        <w:rPr>
          <w:rFonts w:hint="default" w:ascii="Times New Roman" w:hAnsi="Times New Roman" w:eastAsia="宋体" w:cs="Times New Roman"/>
          <w:b/>
          <w:bCs/>
          <w:color w:val="auto"/>
          <w:sz w:val="32"/>
          <w:szCs w:val="32"/>
          <w:highlight w:val="none"/>
        </w:rPr>
        <w:t>第三节 管理层讨论与分析</w:t>
      </w:r>
      <w:bookmarkEnd w:id="13"/>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4" w:name="_Toc988903"/>
      <w:r>
        <w:rPr>
          <w:rFonts w:hint="default" w:ascii="Times New Roman" w:hAnsi="Times New Roman" w:eastAsia="宋体" w:cs="Times New Roman"/>
          <w:b/>
          <w:bCs/>
          <w:color w:val="auto"/>
          <w:sz w:val="24"/>
          <w:szCs w:val="24"/>
          <w:highlight w:val="none"/>
        </w:rPr>
        <w:t>一、报告期内公司从事的主要业务</w:t>
      </w:r>
      <w:bookmarkEnd w:id="14"/>
    </w:p>
    <w:p>
      <w:pPr>
        <w:pStyle w:val="4"/>
        <w:keepNext w:val="0"/>
        <w:keepLines w:val="0"/>
        <w:widowControl/>
        <w:suppressLineNumbers w:val="0"/>
        <w:spacing w:before="0" w:beforeAutospacing="0" w:after="0" w:afterAutospacing="0"/>
        <w:ind w:left="0" w:righ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公司主要经营模式为电力、热力生产，电力、热力产品均在湖北省就地消纳和销售。报告期内，公司经营模式未发生重大变化。</w:t>
      </w:r>
    </w:p>
    <w:p>
      <w:pPr>
        <w:pStyle w:val="4"/>
        <w:keepNext w:val="0"/>
        <w:keepLines w:val="0"/>
        <w:widowControl/>
        <w:suppressLineNumbers w:val="0"/>
        <w:spacing w:before="0" w:beforeAutospacing="0" w:after="0" w:afterAutospacing="0"/>
        <w:ind w:left="0" w:righ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公司电源种类主要为火电、水电、风电、光伏。报告期内，公司完成发电量167.15亿千瓦时，同比降低8.30%。其中，火电发电量146.90亿千瓦时，同比降低8.83%；水电发电量5.64亿千瓦时，同比降低33.89%；风电发电量2.01亿千瓦时，同比降低12.11%；光伏发电量12.60亿千瓦时，同比增长21.70%。完成售热量1098.89万吉焦，同比降低6.61%。不含税平均上网电价387.81元/千千瓦时，同比减少32.26元/千千瓦时。火电发电量下降主要是因为</w:t>
      </w:r>
      <w:r>
        <w:rPr>
          <w:rFonts w:hint="default" w:ascii="Times New Roman" w:hAnsi="Times New Roman" w:cs="Times New Roman"/>
          <w:color w:val="auto"/>
          <w:sz w:val="24"/>
          <w:szCs w:val="24"/>
          <w:highlight w:val="none"/>
          <w:lang w:val="en-US" w:eastAsia="zh-CN"/>
        </w:rPr>
        <w:t>省内</w:t>
      </w:r>
      <w:r>
        <w:rPr>
          <w:rFonts w:hint="default" w:ascii="Times New Roman" w:hAnsi="Times New Roman" w:eastAsia="宋体" w:cs="Times New Roman"/>
          <w:color w:val="auto"/>
          <w:sz w:val="24"/>
          <w:szCs w:val="24"/>
          <w:highlight w:val="none"/>
        </w:rPr>
        <w:t>新能源装机及发电量</w:t>
      </w:r>
      <w:r>
        <w:rPr>
          <w:rFonts w:hint="default" w:ascii="Times New Roman" w:hAnsi="Times New Roman" w:cs="Times New Roman"/>
          <w:color w:val="auto"/>
          <w:sz w:val="24"/>
          <w:szCs w:val="24"/>
          <w:highlight w:val="none"/>
          <w:lang w:eastAsia="zh-CN"/>
        </w:rPr>
        <w:t>快速</w:t>
      </w:r>
      <w:r>
        <w:rPr>
          <w:rFonts w:hint="default" w:ascii="Times New Roman" w:hAnsi="Times New Roman" w:eastAsia="宋体" w:cs="Times New Roman"/>
          <w:color w:val="auto"/>
          <w:sz w:val="24"/>
          <w:szCs w:val="24"/>
          <w:highlight w:val="none"/>
        </w:rPr>
        <w:t>增长，省外购电规模持续扩大，挤占了火电的发电空间。水电发电量下降的主要原因是上半年省内来水偏枯。风电发电量下降的主要原因是风速较常年</w:t>
      </w:r>
      <w:r>
        <w:rPr>
          <w:rFonts w:hint="default" w:ascii="Times New Roman" w:hAnsi="Times New Roman" w:cs="Times New Roman"/>
          <w:color w:val="auto"/>
          <w:sz w:val="24"/>
          <w:szCs w:val="24"/>
          <w:highlight w:val="none"/>
          <w:lang w:val="en-US" w:eastAsia="zh-CN"/>
        </w:rPr>
        <w:t>降低</w:t>
      </w:r>
      <w:r>
        <w:rPr>
          <w:rFonts w:hint="default" w:ascii="Times New Roman" w:hAnsi="Times New Roman" w:eastAsia="宋体" w:cs="Times New Roman"/>
          <w:color w:val="auto"/>
          <w:sz w:val="24"/>
          <w:szCs w:val="24"/>
          <w:highlight w:val="none"/>
        </w:rPr>
        <w:t>。上网电价下降的主要原因是湖北省新能源装机规模持续扩张，省间外购电量急剧增加，湖北电力市场总体上呈现供大于求的态势。截至6月底，新能源装机同比增长28%，省间输入电量同比增长45%，严重挤压存量机组发电空间，对省内发电企业形成</w:t>
      </w:r>
      <w:r>
        <w:rPr>
          <w:rFonts w:hint="default" w:ascii="Times New Roman" w:hAnsi="Times New Roman" w:cs="Times New Roman"/>
          <w:color w:val="auto"/>
          <w:sz w:val="24"/>
          <w:szCs w:val="24"/>
          <w:highlight w:val="none"/>
          <w:lang w:val="en-US" w:eastAsia="zh-CN"/>
        </w:rPr>
        <w:t>较大</w:t>
      </w:r>
      <w:r>
        <w:rPr>
          <w:rFonts w:hint="default" w:ascii="Times New Roman" w:hAnsi="Times New Roman" w:eastAsia="宋体" w:cs="Times New Roman"/>
          <w:color w:val="auto"/>
          <w:sz w:val="24"/>
          <w:szCs w:val="24"/>
          <w:highlight w:val="none"/>
        </w:rPr>
        <w:t>冲击。与此同时，湖北省交易政策发生调整，集中式新能源全面入市，以参与中长期交易的方式代替保障性消纳，</w:t>
      </w:r>
      <w:r>
        <w:rPr>
          <w:rFonts w:ascii="宋体" w:hAnsi="宋体" w:eastAsia="宋体" w:cs="宋体"/>
          <w:sz w:val="24"/>
          <w:szCs w:val="24"/>
        </w:rPr>
        <w:t>引入现货报价与市场供需比挂钩机制</w:t>
      </w:r>
      <w:r>
        <w:rPr>
          <w:rFonts w:hint="default" w:ascii="Times New Roman" w:hAnsi="Times New Roman" w:eastAsia="宋体" w:cs="Times New Roman"/>
          <w:color w:val="auto"/>
          <w:sz w:val="24"/>
          <w:szCs w:val="24"/>
          <w:highlight w:val="none"/>
        </w:rPr>
        <w:t>，影响整体价格。</w:t>
      </w:r>
    </w:p>
    <w:p>
      <w:pPr>
        <w:pStyle w:val="4"/>
        <w:keepNext w:val="0"/>
        <w:keepLines w:val="0"/>
        <w:widowControl/>
        <w:suppressLineNumbers w:val="0"/>
        <w:spacing w:before="0" w:beforeAutospacing="0" w:after="0" w:afterAutospacing="0"/>
        <w:ind w:left="0" w:righ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截至本报告期末，公司可控总装机容量1151.48万千瓦，其中火电831万千瓦，水电58.11万千瓦，风电26.4万千瓦，光伏233.81万千瓦，生物质2.16万千瓦。公司装机容量占湖北全省发电装机容量13,253.76万千瓦（含三峡2240万千瓦）的8.69%，公司火电装机容量占湖北全省火电装机容量4118.8万千瓦的20.18%。</w:t>
      </w:r>
    </w:p>
    <w:p>
      <w:pPr>
        <w:pStyle w:val="4"/>
        <w:keepNext w:val="0"/>
        <w:keepLines w:val="0"/>
        <w:widowControl/>
        <w:suppressLineNumbers w:val="0"/>
        <w:spacing w:before="0" w:beforeAutospacing="0" w:after="0" w:afterAutospacing="0"/>
        <w:ind w:left="0" w:righ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公司的主要业绩驱动因素包括但不限于发电量（售热量）、电价（热价）及燃料价格等方面。同时，产业政策、技术创新、人才队伍等亦会间接影响公司当期业绩和发展潜力。公司发电量（售热量）受到国家及湖北省整体经济运行形势、公司装机容量及装机结构、电力市场竞争等多重因素综合影响。电价、热价和燃料价格主要受国家政策、市场竞争和供求关系影响。</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公司需遵守《深圳证券交易所上市公司自律监管指引第3号——行业信息披露》中的“电力供应业”的披露要求</w:t>
      </w:r>
    </w:p>
    <w:p>
      <w:pPr>
        <w:pStyle w:val="4"/>
        <w:keepNext w:val="0"/>
        <w:keepLines w:val="0"/>
        <w:widowControl/>
        <w:suppressLineNumbers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报告期内，公司积极应对电力改革新形势，坚持市场导向，突出质量效益，优先发展风电，择优开发光伏，持续加快绿色低碳转型。报告期内取得50万千瓦风电资源开发权，获配新能源建设指标15万千瓦，其中风电7万千瓦、光伏8万千瓦。</w:t>
      </w:r>
    </w:p>
    <w:p>
      <w:pPr>
        <w:pStyle w:val="4"/>
        <w:keepNext w:val="0"/>
        <w:keepLines w:val="0"/>
        <w:widowControl/>
        <w:suppressLineNumbers w:val="0"/>
        <w:spacing w:before="0" w:beforeAutospacing="0" w:after="0" w:afterAutospacing="0"/>
        <w:ind w:left="0" w:right="0" w:firstLine="480" w:firstLineChars="20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shd w:val="clear" w:fill="FFFFFF"/>
        </w:rPr>
        <w:t>报告期内</w:t>
      </w:r>
      <w:r>
        <w:rPr>
          <w:rFonts w:hint="default" w:ascii="Times New Roman" w:hAnsi="Times New Roman" w:eastAsia="宋体" w:cs="Times New Roman"/>
          <w:color w:val="auto"/>
          <w:sz w:val="24"/>
          <w:szCs w:val="24"/>
          <w:highlight w:val="none"/>
        </w:rPr>
        <w:t>，公司新能源项目新开工2.0955万千瓦，投产19.6955万千瓦。预计2025年全年，公司新能源项目发展计划为新开工20万千瓦、投产30万千瓦。</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5" w:name="_Toc988904"/>
      <w:r>
        <w:rPr>
          <w:rFonts w:hint="default" w:ascii="Times New Roman" w:hAnsi="Times New Roman" w:eastAsia="宋体" w:cs="Times New Roman"/>
          <w:b/>
          <w:bCs/>
          <w:color w:val="auto"/>
          <w:sz w:val="24"/>
          <w:szCs w:val="24"/>
          <w:highlight w:val="none"/>
        </w:rPr>
        <w:t>二、核心竞争力分析</w:t>
      </w:r>
      <w:bookmarkEnd w:id="15"/>
    </w:p>
    <w:p>
      <w:pPr>
        <w:pStyle w:val="4"/>
        <w:keepNext w:val="0"/>
        <w:keepLines w:val="0"/>
        <w:widowControl/>
        <w:suppressLineNumbers w:val="0"/>
        <w:spacing w:before="0" w:beforeAutospacing="0" w:after="0" w:afterAutospacing="0"/>
        <w:ind w:left="0" w:right="0" w:firstLine="482"/>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 电源布局优势。公司所属电厂在湖北省内分布较为合理，子公司青山公司、长源一发处于湖北省用电负荷中心武汉市内，荆门公司处于湖北电网中部的电源支撑点，汉川公司、汉川一发为武汉江北的重要大电源点，以上区域布局有利于发挥各电厂的地理优势，提高机组利用小时，增加公司主营业务收入。</w:t>
      </w:r>
    </w:p>
    <w:p>
      <w:pPr>
        <w:pStyle w:val="4"/>
        <w:keepNext w:val="0"/>
        <w:keepLines w:val="0"/>
        <w:widowControl/>
        <w:suppressLineNumbers w:val="0"/>
        <w:spacing w:before="0" w:beforeAutospacing="0" w:after="0" w:afterAutospacing="0"/>
        <w:ind w:left="0" w:right="0" w:firstLine="482"/>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 电煤保供控价优势。公司控股股东国家能源集团是全球规模最大的煤炭生产企业，并拥有自营铁路、港口和航运公司。其旗下国能销售集团有限公司为本公司重要的年度长协煤炭供应商，借助国家能源集团“煤炭产运需”一体化运营优势，煤源组织及运输保障能力强，且煤质优良、价格稳定，有利于增强公司电煤保供控价能力，有效应对煤炭市场风险。</w:t>
      </w:r>
    </w:p>
    <w:p>
      <w:pPr>
        <w:pStyle w:val="4"/>
        <w:keepNext w:val="0"/>
        <w:keepLines w:val="0"/>
        <w:widowControl/>
        <w:suppressLineNumbers w:val="0"/>
        <w:spacing w:before="0" w:beforeAutospacing="0" w:after="0" w:afterAutospacing="0"/>
        <w:ind w:left="0" w:right="0" w:firstLine="482"/>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 技术经济指标优势。公司的火力发电机组全部为30万千瓦以上机组，并拥有2台100万千瓦超超临界燃煤机组。经过不断的技术改造，主要污染物排放指标优于国家标准，能耗指标处于区域先进水平，并已全部具备供热能力，在区域发电市场竞争中可比优势明显。</w:t>
      </w:r>
    </w:p>
    <w:p>
      <w:pPr>
        <w:pStyle w:val="4"/>
        <w:keepNext w:val="0"/>
        <w:keepLines w:val="0"/>
        <w:widowControl/>
        <w:suppressLineNumbers w:val="0"/>
        <w:spacing w:before="0" w:beforeAutospacing="0" w:after="0" w:afterAutospacing="0"/>
        <w:ind w:left="0" w:righ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4. 公司治理与人才优势。公司治理结构健全完善，形成了决策权、监督权和经营权之间有效制衡、运转协调的运行机制，保障了公司的规范高效运作。坚持实施人才强企战略，培养形成了一支结构合理、专业配套、素质优良，符合公司发展战略需要的忠诚、干净、担当的高素质干部人才队伍。</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6" w:name="_Toc988905"/>
      <w:r>
        <w:rPr>
          <w:rFonts w:hint="default" w:ascii="Times New Roman" w:hAnsi="Times New Roman" w:eastAsia="宋体" w:cs="Times New Roman"/>
          <w:b/>
          <w:bCs/>
          <w:color w:val="auto"/>
          <w:sz w:val="24"/>
          <w:szCs w:val="24"/>
          <w:highlight w:val="none"/>
        </w:rPr>
        <w:t>三、主营业务分析</w:t>
      </w:r>
      <w:bookmarkEnd w:id="16"/>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概述</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参见“一、报告期内公司从事的主要业务”相关内容。</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主要财务数据同比变动情况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上年同期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同比增减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变动原因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6,614,487,658.20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7,946,512,693.52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6,089,148,301.50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6,979,706,063.53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-12.76%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管理费用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62,324,476.48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62,029,160.57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0.48%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财务费用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220,339,623.29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265,555,399.87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-17.03%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所得税费用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96,464,335.54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141,126,344.66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-31.65%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报告期利润总额同比减少所致。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研发投入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14,439,159.78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3,226,193.87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347.56%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报告期研发项目及费用增加所致。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经营活动产生的现金流量净额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1,671,739,919.76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1,962,625,203.31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投资活动产生的现金流量净额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-1,514,844,548.73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-2,272,866,536.77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-33.35%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报告期购建固定资产、无形资产和其他长期资产支付的现金同比减少所致。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筹资活动产生的现金流量净额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-112,493,561.40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-63,643,545.14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76.76%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报告期内向银行借款同比减少、还款同比增加。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现金及现金等价物净增加额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44,401,809.63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-373,884,878.60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-111.88%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报告期内投资活动产生的现金流量净额增加所致。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利润总额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185,367,032.71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594,532,583.87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报告期内售电均价及售电量同比下降所致。</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公司报告期利润构成或利润来源发生重大变动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公司报告期利润构成或利润来源没有发生重大变动。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营业收入构成</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上年同期</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同比增减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占营业收入比重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占营业收入比重</w:t>
            </w: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6,614,487,658.20</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right"/>
              <w:rPr>
                <w:rFonts w:hint="default" w:ascii="Times New Roman" w:hAnsi="Times New Roman" w:eastAsia="宋体" w:cs="Times New Roman"/>
                <w:color w:val="auto"/>
                <w:sz w:val="18"/>
                <w:szCs w:val="18"/>
                <w:highlight w:val="none"/>
                <w:shd w:val="clear" w:color="auto" w:fill="D3D3D3"/>
              </w:rPr>
            </w:pPr>
            <w:r>
              <w:rPr>
                <w:rFonts w:hint="default" w:ascii="Times New Roman" w:hAnsi="Times New Roman" w:eastAsia="宋体" w:cs="Times New Roman"/>
                <w:color w:val="auto"/>
                <w:sz w:val="18"/>
                <w:szCs w:val="18"/>
                <w:highlight w:val="none"/>
                <w:shd w:val="clear" w:color="auto" w:fill="D3D3D3"/>
              </w:rPr>
              <w:t>100%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7,946,512,693.52</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right"/>
              <w:rPr>
                <w:rFonts w:hint="default" w:ascii="Times New Roman" w:hAnsi="Times New Roman" w:eastAsia="宋体" w:cs="Times New Roman"/>
                <w:color w:val="auto"/>
                <w:sz w:val="18"/>
                <w:szCs w:val="18"/>
                <w:highlight w:val="none"/>
                <w:shd w:val="clear" w:color="auto" w:fill="D3D3D3"/>
              </w:rPr>
            </w:pPr>
            <w:r>
              <w:rPr>
                <w:rFonts w:hint="default" w:ascii="Times New Roman" w:hAnsi="Times New Roman" w:eastAsia="宋体" w:cs="Times New Roman"/>
                <w:color w:val="auto"/>
                <w:sz w:val="18"/>
                <w:szCs w:val="18"/>
                <w:highlight w:val="none"/>
                <w:shd w:val="clear" w:color="auto" w:fill="D3D3D3"/>
              </w:rPr>
              <w:t>100%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发电-电力</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5,878,281,565.14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88.87%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7,147,034,548.52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89.94%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发电-热力</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654,678,905.48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718,801,051.34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其他业务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81,527,187.58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80,677,093.66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发电-电力</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5,878,281,565.14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88.87%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7,147,034,548.52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89.94%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发电-热力</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654,678,905.48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718,801,051.34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其他业务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81,527,187.58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80,677,093.66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分地区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6,614,487,658.20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7,946,512,693.52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-16.76%</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占公司营业收入或营业利润10%以上的行业、产品或地区情况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毛利率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营业收入比上年同期增减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营业成本比上年同期增减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毛利率比上年同期增减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 电力</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5,878,281,565.14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5,365,866,145.69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-17.75%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 热力</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654,678,905.48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701,954,652.62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 电力</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5,878,281,565.14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5,365,866,145.69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-17.75%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 热力</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654,678,905.48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701,954,652.62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分地区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6,614,487,658.20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6,089,148,301.50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-12.76%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-4.23%</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公司主营业务数据统计口径在报告期发生调整的情况下，公司最近1期按报告期末口径调整后的主营业务数据</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7" w:name="_Toc988906"/>
      <w:r>
        <w:rPr>
          <w:rFonts w:hint="default" w:ascii="Times New Roman" w:hAnsi="Times New Roman" w:eastAsia="宋体" w:cs="Times New Roman"/>
          <w:b/>
          <w:bCs/>
          <w:color w:val="auto"/>
          <w:sz w:val="24"/>
          <w:szCs w:val="24"/>
          <w:highlight w:val="none"/>
        </w:rPr>
        <w:t>四、非主营业务分析</w:t>
      </w:r>
      <w:bookmarkEnd w:id="17"/>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占利润总额比例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形成原因说明</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是否具有可持续性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投资收益</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-1,769,324.40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-0.95%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报告期按比例确认参股公司净利润所致。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资产减值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-10,255,697.13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报告期计提信用减值损失。</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营业外收入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4,754,089.12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报告期罚没利得、取得保险赔款等原因所致。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营业外支出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484,221.87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报告期罚款支出、非常损失等。</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bl>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8" w:name="_Toc988907"/>
      <w:r>
        <w:rPr>
          <w:rFonts w:hint="default" w:ascii="Times New Roman" w:hAnsi="Times New Roman" w:eastAsia="宋体" w:cs="Times New Roman"/>
          <w:b/>
          <w:bCs/>
          <w:color w:val="auto"/>
          <w:sz w:val="24"/>
          <w:szCs w:val="24"/>
          <w:highlight w:val="none"/>
        </w:rPr>
        <w:t>五、资产及负债状况分析</w:t>
      </w:r>
      <w:bookmarkEnd w:id="18"/>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9" w:name="_Toc988908"/>
      <w:r>
        <w:rPr>
          <w:rFonts w:hint="default" w:ascii="Times New Roman" w:hAnsi="Times New Roman" w:eastAsia="宋体" w:cs="Times New Roman"/>
          <w:b/>
          <w:bCs/>
          <w:color w:val="auto"/>
          <w:sz w:val="21"/>
          <w:szCs w:val="21"/>
          <w:highlight w:val="none"/>
        </w:rPr>
        <w:t>1、资产构成重大变动情况</w:t>
      </w:r>
      <w:bookmarkEnd w:id="1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本报告期末</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上年末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比重增减</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重大变动说明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占总资产比例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占总资产比例</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货币资金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274,857,212.37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230,454,402.74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0.57%</w:t>
            </w:r>
          </w:p>
        </w:tc>
        <w:tc>
          <w:tcPr>
            <w:tcW w:w="1377"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0.11%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1,470,393,023.77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2,296,333,914.79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5.69%</w:t>
            </w:r>
          </w:p>
        </w:tc>
        <w:tc>
          <w:tcPr>
            <w:tcW w:w="1377"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-2.03%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存货</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726,330,739.29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953,381,654.15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2.36%</w:t>
            </w:r>
          </w:p>
        </w:tc>
        <w:tc>
          <w:tcPr>
            <w:tcW w:w="1377"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-0.55%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投资性房地产</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125,497,161.77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0.31%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128,422,232.66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0.32%</w:t>
            </w:r>
          </w:p>
        </w:tc>
        <w:tc>
          <w:tcPr>
            <w:tcW w:w="1377"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-0.01%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长期股权投资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297,613,802.12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0.74%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303,407,901.00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0.75%</w:t>
            </w:r>
          </w:p>
        </w:tc>
        <w:tc>
          <w:tcPr>
            <w:tcW w:w="1377"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-0.01%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27,785,878,929.81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69.12</w:t>
            </w:r>
            <w:r>
              <w:rPr>
                <w:rFonts w:hint="default" w:ascii="Times New Roman" w:hAnsi="Times New Roman" w:eastAsia="宋体" w:cs="Times New Roman"/>
                <w:color w:val="auto"/>
                <w:sz w:val="18"/>
                <w:szCs w:val="18"/>
                <w:highlight w:val="none"/>
              </w:rPr>
              <w:t>%</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27,369,245,057.35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67.81%</w:t>
            </w:r>
          </w:p>
        </w:tc>
        <w:tc>
          <w:tcPr>
            <w:tcW w:w="1377"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i w:val="0"/>
                <w:iCs w:val="0"/>
                <w:color w:val="auto"/>
                <w:kern w:val="0"/>
                <w:sz w:val="18"/>
                <w:szCs w:val="18"/>
                <w:highlight w:val="none"/>
                <w:u w:val="none"/>
                <w:lang w:val="en-US" w:eastAsia="zh-CN" w:bidi="ar"/>
              </w:rPr>
              <w:t>1.31</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在建工程</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4,787,715,573.31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11.91</w:t>
            </w:r>
            <w:r>
              <w:rPr>
                <w:rFonts w:hint="default" w:ascii="Times New Roman" w:hAnsi="Times New Roman" w:eastAsia="宋体" w:cs="Times New Roman"/>
                <w:color w:val="auto"/>
                <w:sz w:val="18"/>
                <w:szCs w:val="18"/>
                <w:highlight w:val="none"/>
              </w:rPr>
              <w:t>%</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3,908,071,475.49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9.68%</w:t>
            </w:r>
          </w:p>
        </w:tc>
        <w:tc>
          <w:tcPr>
            <w:tcW w:w="1377"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2.</w:t>
            </w:r>
            <w:r>
              <w:rPr>
                <w:rFonts w:hint="default" w:ascii="Times New Roman" w:hAnsi="Times New Roman" w:cs="Times New Roman"/>
                <w:i w:val="0"/>
                <w:iCs w:val="0"/>
                <w:color w:val="auto"/>
                <w:kern w:val="0"/>
                <w:sz w:val="18"/>
                <w:szCs w:val="18"/>
                <w:highlight w:val="none"/>
                <w:u w:val="none"/>
                <w:lang w:val="en-US" w:eastAsia="zh-CN" w:bidi="ar"/>
              </w:rPr>
              <w:t>2</w:t>
            </w: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使用权资产</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657,265,326.31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672,420,637.46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1.67%</w:t>
            </w:r>
          </w:p>
        </w:tc>
        <w:tc>
          <w:tcPr>
            <w:tcW w:w="1377"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-0.04%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短期借款</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4,407,006,373.33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4,230,984,364.79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10.48%</w:t>
            </w:r>
          </w:p>
        </w:tc>
        <w:tc>
          <w:tcPr>
            <w:tcW w:w="1377"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0.48%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合同负债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69,338,872.24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47,011,110.83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0.12%</w:t>
            </w:r>
          </w:p>
        </w:tc>
        <w:tc>
          <w:tcPr>
            <w:tcW w:w="1377"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0.05%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长期借款</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14,980,709,704.58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37.26%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15,734,134,094.10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38.98%</w:t>
            </w:r>
          </w:p>
        </w:tc>
        <w:tc>
          <w:tcPr>
            <w:tcW w:w="1377"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-1.72%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租赁负债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579,910,330.21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570,860,301.55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1.41%</w:t>
            </w:r>
          </w:p>
        </w:tc>
        <w:tc>
          <w:tcPr>
            <w:tcW w:w="1377"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0.03%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0" w:name="_Toc988909"/>
      <w:r>
        <w:rPr>
          <w:rFonts w:hint="default" w:ascii="Times New Roman" w:hAnsi="Times New Roman" w:eastAsia="宋体" w:cs="Times New Roman"/>
          <w:b/>
          <w:bCs/>
          <w:color w:val="auto"/>
          <w:sz w:val="21"/>
          <w:szCs w:val="21"/>
          <w:highlight w:val="none"/>
        </w:rPr>
        <w:t>2、主要境外资产情况</w:t>
      </w:r>
      <w:bookmarkEnd w:id="20"/>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1" w:name="_Toc988910"/>
      <w:r>
        <w:rPr>
          <w:rFonts w:hint="default" w:ascii="Times New Roman" w:hAnsi="Times New Roman" w:eastAsia="宋体" w:cs="Times New Roman"/>
          <w:b/>
          <w:bCs/>
          <w:color w:val="auto"/>
          <w:sz w:val="21"/>
          <w:szCs w:val="21"/>
          <w:highlight w:val="none"/>
        </w:rPr>
        <w:t>3、以公允价值计量的资产和负债</w:t>
      </w:r>
      <w:bookmarkEnd w:id="21"/>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本期公允价值变动损益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计入权益的累计公允价值变动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本期计提的减值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本期购买金额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本期出售金额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金融资产</w:t>
            </w:r>
          </w:p>
        </w:tc>
        <w:tc>
          <w:tcPr>
            <w:tcW w:w="8568"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4.其他权益工具投资</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47,434,417.62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47,434,417.62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金融资产小计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47,434,417.62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47,434,417.62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上述合计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47,434,417.62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47,434,417.62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金融负债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其他变动的内容</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报告期内公司主要资产计量属性是否发生重大变化</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2" w:name="_Toc988911"/>
      <w:r>
        <w:rPr>
          <w:rFonts w:hint="default" w:ascii="Times New Roman" w:hAnsi="Times New Roman" w:eastAsia="宋体" w:cs="Times New Roman"/>
          <w:b/>
          <w:bCs/>
          <w:color w:val="auto"/>
          <w:sz w:val="21"/>
          <w:szCs w:val="21"/>
          <w:highlight w:val="none"/>
        </w:rPr>
        <w:t>4、截至报告期末的资产权利受限情况</w:t>
      </w:r>
      <w:bookmarkEnd w:id="22"/>
    </w:p>
    <w:tbl>
      <w:tblPr>
        <w:tblStyle w:val="5"/>
        <w:tblW w:w="93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01"/>
        <w:gridCol w:w="2281"/>
        <w:gridCol w:w="60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2" w:hRule="atLeast"/>
          <w:jc w:val="center"/>
        </w:trPr>
        <w:tc>
          <w:tcPr>
            <w:tcW w:w="1001" w:type="dxa"/>
            <w:tcBorders>
              <w:top w:val="single" w:color="auto" w:sz="8" w:space="0"/>
              <w:left w:val="single" w:color="auto" w:sz="8" w:space="0"/>
              <w:bottom w:val="single" w:color="auto" w:sz="8" w:space="0"/>
              <w:right w:val="single" w:color="auto" w:sz="8" w:space="0"/>
            </w:tcBorders>
            <w:shd w:val="clear" w:color="auto" w:fill="auto"/>
            <w:tcMar>
              <w:bottom w:w="0" w:type="dxa"/>
            </w:tcMar>
            <w:vAlign w:val="center"/>
          </w:tcPr>
          <w:p>
            <w:pPr>
              <w:pStyle w:val="4"/>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项目</w:t>
            </w:r>
          </w:p>
        </w:tc>
        <w:tc>
          <w:tcPr>
            <w:tcW w:w="2281" w:type="dxa"/>
            <w:tcBorders>
              <w:top w:val="single" w:color="auto" w:sz="8" w:space="0"/>
              <w:left w:val="nil"/>
              <w:bottom w:val="single" w:color="auto" w:sz="8" w:space="0"/>
              <w:right w:val="single" w:color="auto" w:sz="8" w:space="0"/>
            </w:tcBorders>
            <w:shd w:val="clear" w:color="auto" w:fill="auto"/>
            <w:noWrap/>
            <w:tcMar>
              <w:bottom w:w="0" w:type="dxa"/>
            </w:tcMar>
            <w:vAlign w:val="center"/>
          </w:tcPr>
          <w:p>
            <w:pPr>
              <w:pStyle w:val="4"/>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期末账面价值（元）</w:t>
            </w:r>
          </w:p>
        </w:tc>
        <w:tc>
          <w:tcPr>
            <w:tcW w:w="6036" w:type="dxa"/>
            <w:tcBorders>
              <w:top w:val="single" w:color="auto" w:sz="8" w:space="0"/>
              <w:left w:val="nil"/>
              <w:bottom w:val="single" w:color="auto" w:sz="8" w:space="0"/>
              <w:right w:val="single" w:color="auto" w:sz="8" w:space="0"/>
            </w:tcBorders>
            <w:shd w:val="clear" w:color="auto" w:fill="auto"/>
            <w:noWrap/>
            <w:tcMar>
              <w:bottom w:w="0" w:type="dxa"/>
            </w:tcMar>
            <w:vAlign w:val="center"/>
          </w:tcPr>
          <w:p>
            <w:pPr>
              <w:pStyle w:val="4"/>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受限原因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2" w:hRule="atLeast"/>
          <w:jc w:val="center"/>
        </w:trPr>
        <w:tc>
          <w:tcPr>
            <w:tcW w:w="1001" w:type="dxa"/>
            <w:tcBorders>
              <w:top w:val="nil"/>
              <w:left w:val="single" w:color="auto" w:sz="8" w:space="0"/>
              <w:bottom w:val="single" w:color="auto" w:sz="8" w:space="0"/>
              <w:right w:val="single" w:color="auto" w:sz="8" w:space="0"/>
            </w:tcBorders>
            <w:shd w:val="clear" w:color="auto" w:fill="auto"/>
            <w:tcMar>
              <w:bottom w:w="0" w:type="dxa"/>
            </w:tcMar>
            <w:vAlign w:val="center"/>
          </w:tcPr>
          <w:p>
            <w:pPr>
              <w:pStyle w:val="4"/>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货币资金</w:t>
            </w:r>
          </w:p>
        </w:tc>
        <w:tc>
          <w:tcPr>
            <w:tcW w:w="2281" w:type="dxa"/>
            <w:tcBorders>
              <w:top w:val="nil"/>
              <w:left w:val="nil"/>
              <w:bottom w:val="single" w:color="auto" w:sz="8" w:space="0"/>
              <w:right w:val="single" w:color="auto" w:sz="8" w:space="0"/>
            </w:tcBorders>
            <w:shd w:val="clear" w:color="auto" w:fill="auto"/>
            <w:noWrap/>
            <w:tcMar>
              <w:bottom w:w="0" w:type="dxa"/>
            </w:tcMar>
            <w:vAlign w:val="center"/>
          </w:tcPr>
          <w:p>
            <w:pPr>
              <w:pStyle w:val="4"/>
              <w:keepNext w:val="0"/>
              <w:keepLines w:val="0"/>
              <w:widowControl/>
              <w:suppressLineNumbers w:val="0"/>
              <w:spacing w:before="0" w:beforeAutospacing="0" w:after="0" w:afterAutospacing="0"/>
              <w:ind w:left="0" w:right="0"/>
              <w:jc w:val="right"/>
              <w:textAlignment w:val="top"/>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729,300.00</w:t>
            </w:r>
          </w:p>
        </w:tc>
        <w:tc>
          <w:tcPr>
            <w:tcW w:w="6036" w:type="dxa"/>
            <w:tcBorders>
              <w:top w:val="nil"/>
              <w:left w:val="nil"/>
              <w:bottom w:val="single" w:color="auto" w:sz="8" w:space="0"/>
              <w:right w:val="single" w:color="auto" w:sz="8" w:space="0"/>
            </w:tcBorders>
            <w:shd w:val="clear" w:color="auto" w:fill="auto"/>
            <w:tcMar>
              <w:bottom w:w="0" w:type="dxa"/>
            </w:tcMar>
            <w:vAlign w:val="center"/>
          </w:tcPr>
          <w:p>
            <w:pPr>
              <w:pStyle w:val="4"/>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土地复垦保证金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2" w:hRule="atLeast"/>
          <w:jc w:val="center"/>
        </w:trPr>
        <w:tc>
          <w:tcPr>
            <w:tcW w:w="1001" w:type="dxa"/>
            <w:tcBorders>
              <w:top w:val="nil"/>
              <w:left w:val="single" w:color="auto" w:sz="8" w:space="0"/>
              <w:bottom w:val="single" w:color="auto" w:sz="8" w:space="0"/>
              <w:right w:val="single" w:color="auto" w:sz="8" w:space="0"/>
            </w:tcBorders>
            <w:shd w:val="clear" w:color="auto" w:fill="auto"/>
            <w:tcMar>
              <w:bottom w:w="0" w:type="dxa"/>
            </w:tcMar>
            <w:vAlign w:val="center"/>
          </w:tcPr>
          <w:p>
            <w:pPr>
              <w:pStyle w:val="4"/>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货币资金</w:t>
            </w:r>
          </w:p>
        </w:tc>
        <w:tc>
          <w:tcPr>
            <w:tcW w:w="2281" w:type="dxa"/>
            <w:tcBorders>
              <w:top w:val="nil"/>
              <w:left w:val="nil"/>
              <w:bottom w:val="single" w:color="auto" w:sz="8" w:space="0"/>
              <w:right w:val="single" w:color="auto" w:sz="8" w:space="0"/>
            </w:tcBorders>
            <w:shd w:val="clear" w:color="auto" w:fill="auto"/>
            <w:noWrap/>
            <w:tcMar>
              <w:bottom w:w="0" w:type="dxa"/>
            </w:tcMar>
            <w:vAlign w:val="center"/>
          </w:tcPr>
          <w:p>
            <w:pPr>
              <w:pStyle w:val="4"/>
              <w:keepNext w:val="0"/>
              <w:keepLines w:val="0"/>
              <w:widowControl/>
              <w:suppressLineNumbers w:val="0"/>
              <w:spacing w:before="0" w:beforeAutospacing="0" w:after="0" w:afterAutospacing="0"/>
              <w:ind w:left="0" w:right="0"/>
              <w:jc w:val="right"/>
              <w:textAlignment w:val="bottom"/>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41,928.58</w:t>
            </w:r>
          </w:p>
        </w:tc>
        <w:tc>
          <w:tcPr>
            <w:tcW w:w="6036" w:type="dxa"/>
            <w:tcBorders>
              <w:top w:val="nil"/>
              <w:left w:val="nil"/>
              <w:bottom w:val="single" w:color="auto" w:sz="8" w:space="0"/>
              <w:right w:val="single" w:color="auto" w:sz="8" w:space="0"/>
            </w:tcBorders>
            <w:shd w:val="clear" w:color="auto" w:fill="auto"/>
            <w:tcMar>
              <w:bottom w:w="0" w:type="dxa"/>
            </w:tcMar>
            <w:vAlign w:val="center"/>
          </w:tcPr>
          <w:p>
            <w:pPr>
              <w:pStyle w:val="4"/>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ETC</w:t>
            </w:r>
            <w:r>
              <w:rPr>
                <w:rFonts w:hint="default" w:ascii="Times New Roman" w:hAnsi="Times New Roman" w:eastAsia="宋体" w:cs="Times New Roman"/>
                <w:color w:val="auto"/>
                <w:sz w:val="18"/>
                <w:szCs w:val="18"/>
                <w:highlight w:val="none"/>
              </w:rPr>
              <w:t>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2" w:hRule="atLeast"/>
          <w:jc w:val="center"/>
        </w:trPr>
        <w:tc>
          <w:tcPr>
            <w:tcW w:w="1001" w:type="dxa"/>
            <w:tcBorders>
              <w:top w:val="nil"/>
              <w:left w:val="single" w:color="auto" w:sz="8" w:space="0"/>
              <w:bottom w:val="single" w:color="auto" w:sz="8" w:space="0"/>
              <w:right w:val="single" w:color="auto" w:sz="8" w:space="0"/>
            </w:tcBorders>
            <w:shd w:val="clear" w:color="auto" w:fill="auto"/>
            <w:tcMar>
              <w:bottom w:w="0" w:type="dxa"/>
            </w:tcMar>
            <w:vAlign w:val="center"/>
          </w:tcPr>
          <w:p>
            <w:pPr>
              <w:pStyle w:val="4"/>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应收账款</w:t>
            </w:r>
          </w:p>
        </w:tc>
        <w:tc>
          <w:tcPr>
            <w:tcW w:w="2281" w:type="dxa"/>
            <w:tcBorders>
              <w:top w:val="nil"/>
              <w:left w:val="nil"/>
              <w:bottom w:val="single" w:color="auto" w:sz="8" w:space="0"/>
              <w:right w:val="single" w:color="auto" w:sz="8" w:space="0"/>
            </w:tcBorders>
            <w:shd w:val="clear" w:color="auto" w:fill="auto"/>
            <w:noWrap/>
            <w:tcMar>
              <w:bottom w:w="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71,510,179.81</w:t>
            </w:r>
          </w:p>
        </w:tc>
        <w:tc>
          <w:tcPr>
            <w:tcW w:w="6036" w:type="dxa"/>
            <w:tcBorders>
              <w:top w:val="nil"/>
              <w:left w:val="nil"/>
              <w:bottom w:val="single" w:color="auto" w:sz="8" w:space="0"/>
              <w:right w:val="single" w:color="auto" w:sz="8" w:space="0"/>
            </w:tcBorders>
            <w:shd w:val="clear" w:color="auto" w:fill="auto"/>
            <w:tcMar>
              <w:bottom w:w="0" w:type="dxa"/>
            </w:tcMar>
            <w:vAlign w:val="center"/>
          </w:tcPr>
          <w:p>
            <w:pPr>
              <w:pStyle w:val="4"/>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质押借款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2" w:hRule="atLeast"/>
          <w:jc w:val="center"/>
        </w:trPr>
        <w:tc>
          <w:tcPr>
            <w:tcW w:w="1001" w:type="dxa"/>
            <w:tcBorders>
              <w:top w:val="nil"/>
              <w:left w:val="single" w:color="auto" w:sz="8" w:space="0"/>
              <w:bottom w:val="single" w:color="auto" w:sz="8" w:space="0"/>
              <w:right w:val="single" w:color="auto" w:sz="8" w:space="0"/>
            </w:tcBorders>
            <w:shd w:val="clear" w:color="auto" w:fill="auto"/>
            <w:tcMar>
              <w:bottom w:w="0" w:type="dxa"/>
            </w:tcMar>
            <w:vAlign w:val="center"/>
          </w:tcPr>
          <w:p>
            <w:pPr>
              <w:pStyle w:val="4"/>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合计</w:t>
            </w:r>
          </w:p>
        </w:tc>
        <w:tc>
          <w:tcPr>
            <w:tcW w:w="2281" w:type="dxa"/>
            <w:tcBorders>
              <w:top w:val="nil"/>
              <w:left w:val="nil"/>
              <w:bottom w:val="single" w:color="auto" w:sz="8" w:space="0"/>
              <w:right w:val="single" w:color="auto" w:sz="8" w:space="0"/>
            </w:tcBorders>
            <w:shd w:val="clear" w:color="auto" w:fill="auto"/>
            <w:noWrap/>
            <w:tcMar>
              <w:bottom w:w="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72,281,408.39</w:t>
            </w:r>
          </w:p>
        </w:tc>
        <w:tc>
          <w:tcPr>
            <w:tcW w:w="6036" w:type="dxa"/>
            <w:tcBorders>
              <w:top w:val="nil"/>
              <w:left w:val="nil"/>
              <w:bottom w:val="single" w:color="auto" w:sz="8" w:space="0"/>
              <w:right w:val="single" w:color="auto" w:sz="8" w:space="0"/>
            </w:tcBorders>
            <w:shd w:val="clear" w:color="auto" w:fill="auto"/>
            <w:tcMar>
              <w:bottom w:w="0" w:type="dxa"/>
            </w:tcMar>
            <w:vAlign w:val="center"/>
          </w:tcPr>
          <w:p>
            <w:pPr>
              <w:pStyle w:val="4"/>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1"/>
                <w:szCs w:val="21"/>
                <w:highlight w:val="none"/>
              </w:rPr>
              <w:t> </w:t>
            </w:r>
          </w:p>
        </w:tc>
      </w:tr>
    </w:tbl>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23" w:name="_Toc988912"/>
      <w:r>
        <w:rPr>
          <w:rFonts w:hint="default" w:ascii="Times New Roman" w:hAnsi="Times New Roman" w:eastAsia="宋体" w:cs="Times New Roman"/>
          <w:b/>
          <w:bCs/>
          <w:color w:val="auto"/>
          <w:sz w:val="24"/>
          <w:szCs w:val="24"/>
          <w:highlight w:val="none"/>
        </w:rPr>
        <w:t>六、投资状况分析</w:t>
      </w:r>
      <w:bookmarkEnd w:id="23"/>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4" w:name="_Toc988913"/>
      <w:r>
        <w:rPr>
          <w:rFonts w:hint="default" w:ascii="Times New Roman" w:hAnsi="Times New Roman" w:eastAsia="宋体" w:cs="Times New Roman"/>
          <w:b/>
          <w:bCs/>
          <w:color w:val="auto"/>
          <w:sz w:val="21"/>
          <w:szCs w:val="21"/>
          <w:highlight w:val="none"/>
        </w:rPr>
        <w:t>1、总体情况</w:t>
      </w:r>
      <w:bookmarkEnd w:id="24"/>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报告期投资额（元）</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上年同期投资额（元）</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变动幅度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1,398,718,655.11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2,123,148,800.34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-34.12%</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5" w:name="_Toc988914"/>
      <w:r>
        <w:rPr>
          <w:rFonts w:hint="default" w:ascii="Times New Roman" w:hAnsi="Times New Roman" w:eastAsia="宋体" w:cs="Times New Roman"/>
          <w:b/>
          <w:bCs/>
          <w:color w:val="auto"/>
          <w:sz w:val="21"/>
          <w:szCs w:val="21"/>
          <w:highlight w:val="none"/>
        </w:rPr>
        <w:t>2、报告期内获取的重大的股权投资情况</w:t>
      </w:r>
      <w:bookmarkEnd w:id="25"/>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6" w:name="_Toc988915"/>
      <w:r>
        <w:rPr>
          <w:rFonts w:hint="default" w:ascii="Times New Roman" w:hAnsi="Times New Roman" w:eastAsia="宋体" w:cs="Times New Roman"/>
          <w:b/>
          <w:bCs/>
          <w:color w:val="auto"/>
          <w:sz w:val="21"/>
          <w:szCs w:val="21"/>
          <w:highlight w:val="none"/>
        </w:rPr>
        <w:t>3、报告期内正在进行的重大的非股权投资情况</w:t>
      </w:r>
      <w:bookmarkEnd w:id="26"/>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项目名称</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投资方式</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是否为固定资产投资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投资项目涉及行业</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本报告期投入金额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截至报告期末累计实际投入金额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资金来源</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项目进度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预计收益</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截止报告期末累计实现的收益</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未达到计划进度和预计收益的原因</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披露日期（如有）</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披露索引（如有）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国能长源汉川四期2×100万千瓦扩建项目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自建</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火电</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1,389,459,700.00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4,922,884,300.00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自有资金和银行贷款</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67.85%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10.89</w:t>
            </w:r>
            <w:r>
              <w:rPr>
                <w:rFonts w:hint="default" w:ascii="Times New Roman" w:hAnsi="Times New Roman" w:eastAsia="宋体"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报告期内项目处于基建期。</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2023年04月26日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巨潮资讯网：2023-034，关于增资所属子公司并投资建设国能长源汉川四期2×100万千瓦扩建项目的公告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国能长源荆门市源网荷储百万千瓦新能源基地钟祥600MW子项目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自建</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1,639,384,400.00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自有资金和银行贷款</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6.25</w:t>
            </w:r>
            <w:r>
              <w:rPr>
                <w:rFonts w:hint="default" w:ascii="Times New Roman" w:hAnsi="Times New Roman" w:eastAsia="宋体"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 6,914,812.90 </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报告期内项目尚未全容量投产</w:t>
            </w:r>
            <w:r>
              <w:rPr>
                <w:rFonts w:hint="default" w:ascii="Times New Roman" w:hAnsi="Times New Roman" w:eastAsia="宋体"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2022年07月21日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巨潮资讯网：2022-081，关于增资控股子公司并投资建设国能长源荆门市源网荷储百万千瓦新能源基地钟祥子项目的公告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国能长源汉川市新能源百万千瓦基地二期500MW项目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自建</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76,791,900.00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1,346,383,300.00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自有资金和银行贷款</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60.50%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6.58</w:t>
            </w:r>
            <w:r>
              <w:rPr>
                <w:rFonts w:hint="default" w:ascii="Times New Roman" w:hAnsi="Times New Roman" w:eastAsia="宋体"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 795,670.21 </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租赁土地存在缺口。</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2022年07月21日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巨潮资讯网：2022-079，关于增资所属子公司并投资建设国能长源汉川市新能源百万千瓦基地二期项目的公告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国能长源随州市随县百万千瓦新能源多能互补基地一期400MW项目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自建</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10,480,000.00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1,974,620,000.00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自有资金和银行贷款</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6.60</w:t>
            </w:r>
            <w:r>
              <w:rPr>
                <w:rFonts w:hint="default" w:ascii="Times New Roman" w:hAnsi="Times New Roman" w:eastAsia="宋体"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 -1,311,539.74 </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租赁土地存在缺口。</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2022年07月21日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巨潮资讯网：2022-080，关于增资全资子公司并投资建设国能长源随州市随县百万千瓦新能源多能互补基地一期项目的公告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国能长源潜江浩口200MW渔光互补光伏发电项目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自建</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53,150,000.00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582,250,000.00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自有资金和银行贷款</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6.63</w:t>
            </w:r>
            <w:r>
              <w:rPr>
                <w:rFonts w:hint="default" w:ascii="Times New Roman" w:hAnsi="Times New Roman" w:eastAsia="宋体"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 9,181,761.85 </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租赁土地存在缺口。</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2023年03月23日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巨潮资讯网：2023-018，关于增资全资子公司并投资建设国能长源潜江浩口200MW渔光互补光伏发电项目的公告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国能长源汉川市新能源百万千瓦基地三期400MW项目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自建</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59,139,700.00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599,536,200.00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自有资金和银行贷款</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28.73%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6.59</w:t>
            </w:r>
            <w:r>
              <w:rPr>
                <w:rFonts w:hint="default" w:ascii="Times New Roman" w:hAnsi="Times New Roman" w:eastAsia="宋体"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 9,360,999.93 </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租赁土地存在缺口。</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2023年04月26日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巨潮资讯网：2023-035，关于增资所属子公司并投资建设国能长源汉川市新能源百万千瓦基地三期项目的公告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国能长源谷城县冷集镇230MW农光互补光伏发电项目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自建</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48,214,000.00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541,403,400.00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自有资金和银行贷款</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60.33%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7.84</w:t>
            </w:r>
            <w:r>
              <w:rPr>
                <w:rFonts w:hint="default" w:ascii="Times New Roman" w:hAnsi="Times New Roman" w:eastAsia="宋体"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 3,254,039.62 </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租赁土地存在缺口。</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2023年11月30日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巨潮资讯网：2023-107，关于增资全资子公司并投资建设国能长源谷城县冷集镇230MW农光互补光伏发电项目的公告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1,637,235,300.00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11,606,461,600.00</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color w:val="auto"/>
                <w:sz w:val="18"/>
                <w:szCs w:val="18"/>
                <w:highlight w:val="none"/>
                <w:lang w:val="en-US" w:eastAsia="zh-CN"/>
              </w:rPr>
              <w:t>28,195,744.77</w:t>
            </w:r>
            <w:r>
              <w:rPr>
                <w:rFonts w:hint="default" w:ascii="Times New Roman" w:hAnsi="Times New Roman" w:eastAsia="宋体" w:cs="Times New Roman"/>
                <w:i w:val="0"/>
                <w:iCs w:val="0"/>
                <w:color w:val="auto"/>
                <w:kern w:val="0"/>
                <w:sz w:val="22"/>
                <w:szCs w:val="22"/>
                <w:highlight w:val="none"/>
                <w:u w:val="none"/>
                <w:lang w:val="en-US" w:eastAsia="zh-CN" w:bidi="ar"/>
              </w:rPr>
              <w:t xml:space="preserve"> </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r>
    </w:tbl>
    <w:p>
      <w:pPr>
        <w:spacing w:line="240" w:lineRule="exact"/>
        <w:jc w:val="left"/>
        <w:rPr>
          <w:rFonts w:hint="default" w:ascii="Times New Roman" w:hAnsi="Times New Roman" w:cs="Times New Roman"/>
          <w:color w:val="auto"/>
          <w:szCs w:val="21"/>
          <w:highlight w:val="none"/>
        </w:rPr>
      </w:pPr>
      <w:bookmarkStart w:id="27" w:name="_Toc988916"/>
    </w:p>
    <w:p>
      <w:pPr>
        <w:spacing w:line="240" w:lineRule="exact"/>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注：预计收益为项目全投资收益率（税前）。</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4、金融资产投资</w:t>
      </w:r>
      <w:bookmarkEnd w:id="27"/>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28" w:name="_Toc988917"/>
      <w:r>
        <w:rPr>
          <w:rFonts w:hint="default" w:ascii="Times New Roman" w:hAnsi="Times New Roman" w:eastAsia="宋体" w:cs="Times New Roman"/>
          <w:b/>
          <w:bCs/>
          <w:color w:val="auto"/>
          <w:sz w:val="18"/>
          <w:szCs w:val="18"/>
          <w:highlight w:val="none"/>
        </w:rPr>
        <w:t>（1） 证券投资情况</w:t>
      </w:r>
      <w:bookmarkEnd w:id="28"/>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公司报告期不存在证券投资。</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29" w:name="_Toc988918"/>
      <w:r>
        <w:rPr>
          <w:rFonts w:hint="default" w:ascii="Times New Roman" w:hAnsi="Times New Roman" w:eastAsia="宋体" w:cs="Times New Roman"/>
          <w:b/>
          <w:bCs/>
          <w:color w:val="auto"/>
          <w:sz w:val="18"/>
          <w:szCs w:val="18"/>
          <w:highlight w:val="none"/>
        </w:rPr>
        <w:t>（2） 衍生品投资情况</w:t>
      </w:r>
      <w:bookmarkEnd w:id="29"/>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公司报告期不存在衍生品投资。</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0" w:name="_Toc988919"/>
      <w:r>
        <w:rPr>
          <w:rFonts w:hint="default" w:ascii="Times New Roman" w:hAnsi="Times New Roman" w:eastAsia="宋体" w:cs="Times New Roman"/>
          <w:b/>
          <w:bCs/>
          <w:color w:val="auto"/>
          <w:sz w:val="21"/>
          <w:szCs w:val="21"/>
          <w:highlight w:val="none"/>
        </w:rPr>
        <w:t>5、募集资金使用情况</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（1） 募集资金总体使用情况</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单位：万元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9"/>
        <w:gridCol w:w="689"/>
        <w:gridCol w:w="689"/>
        <w:gridCol w:w="689"/>
        <w:gridCol w:w="689"/>
        <w:gridCol w:w="689"/>
        <w:gridCol w:w="689"/>
        <w:gridCol w:w="689"/>
        <w:gridCol w:w="689"/>
        <w:gridCol w:w="689"/>
        <w:gridCol w:w="689"/>
        <w:gridCol w:w="689"/>
        <w:gridCol w:w="689"/>
        <w:gridCol w:w="6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募集年份</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募集方式</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证券上市日期</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募集资金总额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募集资金净额（1）</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本期已使用募集资金总额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已累计使用募集资金总额（2）</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报告期末募集资金使用比例（3）=（2）/（1）</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报告期内变更用途的募集资金总额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累计变更用途的募集资金总额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累计变更用途的募集资金总额比例</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尚未使用募集资金总额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尚未使用募集资金用途及去向</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闲置两年以上募集资金金额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2024年</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向特定对象发行股票</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2025年12月03日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300,000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299,154.12</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406.44</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292,528.63</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97.79%</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6,486.81</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待支付募投项目所需资金</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合计</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300,000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299,154.12</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406.44</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292,528.63</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97.79%</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6,486.81</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4"/>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center"/>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募集资金总体使用情况说明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4"/>
            <w:tcBorders>
              <w:top w:val="single" w:color="auto" w:sz="2" w:space="0"/>
              <w:left w:val="single" w:color="auto" w:sz="2" w:space="0"/>
              <w:bottom w:val="single" w:color="auto" w:sz="2" w:space="0"/>
              <w:right w:val="single" w:color="auto" w:sz="2" w:space="0"/>
            </w:tcBorders>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 xml:space="preserve"> 2025年上半年，募集资金使用投向国能长源谷城县冷集镇230MW农光互补光伏发电项目建设406.44万元，收到银行利息收入净额（减手续费）17.62万元。截止2025年6月30日，募集资金累计使用 293,513.26 万元，其中投向募集承诺投资项目资金292,528.63万元（含补流资金46,683.44万元、置换已预先投入募集资金使用项目自有资金243,238.75万元、谷城冷集募集项目资金2,606.44万元）；支付发行承销费用 845.88 万元；支付中介费用138.68万元（含置换发行费用47.17万元）；支付银行手续费0.07万元；收到银行利息收入46.82万元，募集资金余额为6,533.56万元。</w:t>
            </w:r>
          </w:p>
        </w:tc>
      </w:tr>
    </w:tbl>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（2） 募集资金承诺项目情况</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单位：万元</w:t>
      </w:r>
    </w:p>
    <w:tbl>
      <w:tblPr>
        <w:tblStyle w:val="5"/>
        <w:tblW w:w="964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3"/>
        <w:gridCol w:w="643"/>
        <w:gridCol w:w="643"/>
        <w:gridCol w:w="643"/>
        <w:gridCol w:w="643"/>
        <w:gridCol w:w="643"/>
        <w:gridCol w:w="643"/>
        <w:gridCol w:w="643"/>
        <w:gridCol w:w="643"/>
        <w:gridCol w:w="643"/>
        <w:gridCol w:w="643"/>
        <w:gridCol w:w="643"/>
        <w:gridCol w:w="643"/>
        <w:gridCol w:w="643"/>
        <w:gridCol w:w="64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融资项目名称</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证券上市日期</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承诺投资项目和超募资金投向</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项目性质</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是否已变更项目(含部分变更)</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募集资金承诺投资总额</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调整后投资总额(1)</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本报告期投入金额</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截至期末累计投入金额(2)</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截至期末投资进度(3)＝(2)/(1)</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项目达到预定可使用状态日期</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本报告期实现的效益</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截止报告期末累计实现的效益</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是否达到预计效益</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项目可行性是否发生重大变化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5" w:hRule="atLeast"/>
        </w:trPr>
        <w:tc>
          <w:tcPr>
            <w:tcW w:w="9645"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承诺投资项目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汉川市新能源百万千瓦基地二期项目</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2024年12月03日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项目建设资金</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新能源</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60,562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60,562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cs="Times New Roman"/>
                <w:color w:val="auto"/>
                <w:sz w:val="18"/>
                <w:szCs w:val="18"/>
                <w:highlight w:val="none"/>
                <w:lang w:val="en-US" w:eastAsia="zh-CN" w:bidi="ar-SA"/>
              </w:rPr>
              <w:t>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57,154.23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94.37%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cs="Times New Roman"/>
                <w:color w:val="auto"/>
                <w:sz w:val="18"/>
                <w:szCs w:val="18"/>
                <w:highlight w:val="none"/>
                <w:lang w:val="en-US" w:eastAsia="zh-CN" w:bidi="ar-SA"/>
              </w:rPr>
              <w:t>已完成并网20.4万千瓦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-487.44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79.57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不适用</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汉川市新能源百万千瓦基地三期项目</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2024年12月03日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项目建设资金</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新能源</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41,418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41,418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cs="Times New Roman"/>
                <w:color w:val="auto"/>
                <w:sz w:val="18"/>
                <w:szCs w:val="18"/>
                <w:highlight w:val="none"/>
                <w:lang w:val="en-US" w:eastAsia="zh-CN" w:bidi="ar-SA"/>
              </w:rPr>
              <w:t>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41,418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100.00%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cs="Times New Roman"/>
                <w:color w:val="auto"/>
                <w:sz w:val="18"/>
                <w:szCs w:val="18"/>
                <w:highlight w:val="none"/>
                <w:lang w:val="en-US" w:eastAsia="zh-CN" w:bidi="ar-SA"/>
              </w:rPr>
              <w:t>已完成并网16.2万千瓦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-710.97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936.1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不适用</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国能长源随州市随县百万千瓦新能源多能互补基地二期 100MW 项目</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2024年12月03日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项目建设资金</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新能源</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16,800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16,800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cs="Times New Roman"/>
                <w:color w:val="auto"/>
                <w:sz w:val="18"/>
                <w:szCs w:val="18"/>
                <w:highlight w:val="none"/>
                <w:lang w:val="en-US" w:eastAsia="zh-CN" w:bidi="ar-SA"/>
              </w:rPr>
              <w:t>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16,800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100.00%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2025年05月30日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-413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-535.09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不适用</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国能长源荆门市源网荷储百万千瓦级新能源基地钟祥子项目光伏电站</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2024年12月03日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项目建设资金</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新能源</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25,820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25,820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cs="Times New Roman"/>
                <w:color w:val="auto"/>
                <w:sz w:val="18"/>
                <w:szCs w:val="18"/>
                <w:highlight w:val="none"/>
                <w:lang w:val="en-US" w:eastAsia="zh-CN" w:bidi="ar-SA"/>
              </w:rPr>
              <w:t>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25,820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100.00%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cs="Times New Roman"/>
                <w:color w:val="auto"/>
                <w:sz w:val="18"/>
                <w:szCs w:val="18"/>
                <w:highlight w:val="none"/>
                <w:lang w:val="en-US" w:eastAsia="zh-CN" w:bidi="ar-SA"/>
              </w:rPr>
              <w:t>已完成并网30万千瓦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-425.68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989.08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不适用</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85" w:hRule="atLeast"/>
        </w:trPr>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国能长源潜江浩口200MW渔光互补光伏发电项目</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2024年12月03日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项目建设资金</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新能源</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30,710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30,710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cs="Times New Roman"/>
                <w:color w:val="auto"/>
                <w:sz w:val="18"/>
                <w:szCs w:val="18"/>
                <w:highlight w:val="none"/>
                <w:lang w:val="en-US" w:eastAsia="zh-CN" w:bidi="ar-SA"/>
              </w:rPr>
              <w:t>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30,710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100.00%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cs="Times New Roman"/>
                <w:color w:val="auto"/>
                <w:sz w:val="18"/>
                <w:szCs w:val="18"/>
                <w:highlight w:val="none"/>
                <w:lang w:val="en-US" w:eastAsia="zh-CN" w:bidi="ar-SA"/>
              </w:rPr>
              <w:t>已完成并网17万千瓦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-585.68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918.18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不适用</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国能长源谷城县冷集镇230MW农光互补光伏发电项目</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2024年12月03日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项目建设资金</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新能源</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35,400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35,400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406.44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32,320.96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91.30%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cs="Times New Roman"/>
                <w:color w:val="auto"/>
                <w:sz w:val="18"/>
                <w:szCs w:val="18"/>
                <w:highlight w:val="none"/>
                <w:lang w:val="en-US" w:eastAsia="zh-CN" w:bidi="ar-SA"/>
              </w:rPr>
              <w:t>已完成并网11.01万千瓦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240.82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325.4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不适用</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国能长源荆州市纪南镇100MW渔光互补光伏发电项目</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2024年12月03日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项目建设资金</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新能源</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12,940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12,940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cs="Times New Roman"/>
                <w:color w:val="auto"/>
                <w:sz w:val="18"/>
                <w:szCs w:val="18"/>
                <w:highlight w:val="none"/>
                <w:lang w:val="en-US" w:eastAsia="zh-CN" w:bidi="ar-SA"/>
              </w:rPr>
              <w:t>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12,940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100.00%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2024年09月12日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-626.66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1,145.42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不适用</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国能长源巴东县沿渡河镇100MW农光互补光伏发电项目</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2024年12月03日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项目建设资金</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新能源</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13,632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13,632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cs="Times New Roman"/>
                <w:color w:val="auto"/>
                <w:sz w:val="18"/>
                <w:szCs w:val="18"/>
                <w:highlight w:val="none"/>
                <w:lang w:val="en-US" w:eastAsia="zh-CN" w:bidi="ar-SA"/>
              </w:rPr>
              <w:t>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13,632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100.00%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2024年11月27日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13.93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789.25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不适用</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国能长源荆门屈家岭罗汉寺70MW农光伏发电项目（一期）</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2024年12月03日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项目建设资金</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新能源</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7,505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7,505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cs="Times New Roman"/>
                <w:color w:val="auto"/>
                <w:sz w:val="18"/>
                <w:szCs w:val="18"/>
                <w:highlight w:val="none"/>
                <w:lang w:val="en-US" w:eastAsia="zh-CN" w:bidi="ar-SA"/>
              </w:rPr>
              <w:t>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7,505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100.00%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2024年03月06日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-91.78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771.56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国电长源谷城县盛康镇 50MW农光互补光伏发电项目</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2024年12月03日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项目建设资金</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新能源</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7,545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7,545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cs="Times New Roman"/>
                <w:color w:val="auto"/>
                <w:sz w:val="18"/>
                <w:szCs w:val="18"/>
                <w:highlight w:val="none"/>
                <w:lang w:val="en-US" w:eastAsia="zh-CN" w:bidi="ar-SA"/>
              </w:rPr>
              <w:t>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7,545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100.00%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2025年07月10日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-215.13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102.29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不适用</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72"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承诺投资项目小计</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252,332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252,332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406.44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245,845.19</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-3,301.59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5,521.75</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5"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rPr>
              <w:t>超募资金投向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5" w:type="dxa"/>
            <w:gridSpan w:val="15"/>
            <w:tcBorders>
              <w:top w:val="single" w:color="auto" w:sz="2" w:space="0"/>
              <w:left w:val="single" w:color="auto" w:sz="2" w:space="0"/>
              <w:bottom w:val="single" w:color="auto" w:sz="2" w:space="0"/>
              <w:right w:val="single" w:color="auto" w:sz="2" w:space="0"/>
            </w:tcBorders>
            <w:shd w:val="clear" w:color="auto" w:fill="auto"/>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72"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归还银行贷款（如有）</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47,668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47,668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46,683.44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97.93%</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72"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补充流动资金（如有）</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47,668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47,668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46,683.44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97.93%</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72"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超募资金投向小计</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0</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0</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72"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300,000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300,000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406.44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292,528.63</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-3,301.59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5,521.75</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8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分项目说明未达到计划进度、预计收益的情况和原因（含“是否达到预计效益”选择“不适用”的原因）</w:t>
            </w:r>
          </w:p>
        </w:tc>
        <w:tc>
          <w:tcPr>
            <w:tcW w:w="8359" w:type="dxa"/>
            <w:gridSpan w:val="1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截至报告期末，汉川市新能源百万千瓦基地二期项目、汉川市新能源百万千瓦基地三期项目、国能长源荆门市源网荷储百万千瓦级新能源基地钟祥子项目、国能长源潜江浩口200MW渔光互补光伏发电项目、国能长源谷城县冷集镇230MW农光互补光伏发电项目均尚未完成全容量并网，因此“是否达到预计效益”列为不适用。</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县百万千瓦新能源多能互补基地二期100MW项目、国能长源荆州市纪南镇100MW渔光互补光伏发电项目、国能长源巴东县沿渡河镇100MW农光互补光伏发电项目、、国电长源谷城县盛康镇50MW农光互补光伏发电项目达到预定可使用状态至本报告期末尚不足一个完整年度，因此“是否达到预计效益”列为不适用。</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届家岭罗汉寺70MW农光互补光伏发电项目(一期)受《关于深化新能源上网电价市场化改革促进新能源高质量发展的通知》（发改价格〔2025〕136号）政策影响，实际上网电价未达预期，截至报告期末，项目效益暂时未达到预计效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8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项目可行性发生重大变化的情况说明</w:t>
            </w:r>
          </w:p>
        </w:tc>
        <w:tc>
          <w:tcPr>
            <w:tcW w:w="8359" w:type="dxa"/>
            <w:gridSpan w:val="1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86"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超募资金的金额、用途及使用进展情况</w:t>
            </w:r>
          </w:p>
        </w:tc>
        <w:tc>
          <w:tcPr>
            <w:tcW w:w="8359" w:type="dxa"/>
            <w:gridSpan w:val="1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86"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存在擅自变更募集资金用途、违规占用募集资金的情形</w:t>
            </w:r>
          </w:p>
        </w:tc>
        <w:tc>
          <w:tcPr>
            <w:tcW w:w="8359" w:type="dxa"/>
            <w:gridSpan w:val="1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86"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募集资金投资项目实施地点变更情况</w:t>
            </w:r>
          </w:p>
        </w:tc>
        <w:tc>
          <w:tcPr>
            <w:tcW w:w="8359" w:type="dxa"/>
            <w:gridSpan w:val="1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86"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募集资金投资项目实施方式调整情况</w:t>
            </w:r>
          </w:p>
        </w:tc>
        <w:tc>
          <w:tcPr>
            <w:tcW w:w="8359" w:type="dxa"/>
            <w:gridSpan w:val="1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86"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募集资金投资项目先期投入及置换情况</w:t>
            </w:r>
          </w:p>
        </w:tc>
        <w:tc>
          <w:tcPr>
            <w:tcW w:w="8359" w:type="dxa"/>
            <w:gridSpan w:val="1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86"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359" w:type="dxa"/>
            <w:gridSpan w:val="1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bidi="ar-SA"/>
              </w:rPr>
              <w:t>根据中兴华会计师事务所（特殊普通合伙）出具《国家能源集团长源电力股份有限公司以自筹资金预先投入募集资金投资项目及支付发行费用的鉴证报告》（中兴华核字（2024）第 011515 号），截至 2024年11月5日，公司以自有资金预先投入募集资金使用项目的实际投资额为 349,277.05 万元。 2024年12月11日，公司第十届董事会第二十九次会议，审议通过《关于使用募集资金置换预先投入项目的自有资金的议案》。公司董事会同意公司以募集资金人民币 243,285.92 万元置换已预先投入募集资金使用项目及支付发行费用的自有资金。截至2024年12月12日，前述募集资金置换已实施完成。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86"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用闲置募集资金暂时补充流动资金情况</w:t>
            </w:r>
          </w:p>
        </w:tc>
        <w:tc>
          <w:tcPr>
            <w:tcW w:w="8359" w:type="dxa"/>
            <w:gridSpan w:val="1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86"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项目实施出现募集资金结余的金额及原因</w:t>
            </w:r>
          </w:p>
        </w:tc>
        <w:tc>
          <w:tcPr>
            <w:tcW w:w="8359" w:type="dxa"/>
            <w:gridSpan w:val="1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8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尚未使用的募集资金用途及去向</w:t>
            </w:r>
          </w:p>
        </w:tc>
        <w:tc>
          <w:tcPr>
            <w:tcW w:w="8359" w:type="dxa"/>
            <w:gridSpan w:val="1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待支付募投项目所需资金。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8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募集资金使用及披露中存在的问题或其他情况</w:t>
            </w:r>
          </w:p>
        </w:tc>
        <w:tc>
          <w:tcPr>
            <w:tcW w:w="8359" w:type="dxa"/>
            <w:gridSpan w:val="1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bl>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（3） 募集资金变更项目情况</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rPr>
        <w:t>不适用</w:t>
      </w:r>
    </w:p>
    <w:bookmarkEnd w:id="30"/>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31" w:name="_Toc988923"/>
      <w:r>
        <w:rPr>
          <w:rFonts w:hint="default" w:ascii="Times New Roman" w:hAnsi="Times New Roman" w:cs="Times New Roman"/>
          <w:b/>
          <w:bCs/>
          <w:color w:val="auto"/>
          <w:sz w:val="24"/>
          <w:szCs w:val="24"/>
          <w:highlight w:val="none"/>
          <w:lang w:val="en-US" w:eastAsia="zh-CN"/>
        </w:rPr>
        <w:t>七</w:t>
      </w:r>
      <w:r>
        <w:rPr>
          <w:rFonts w:hint="default" w:ascii="Times New Roman" w:hAnsi="Times New Roman" w:eastAsia="宋体" w:cs="Times New Roman"/>
          <w:b/>
          <w:bCs/>
          <w:color w:val="auto"/>
          <w:sz w:val="24"/>
          <w:szCs w:val="24"/>
          <w:highlight w:val="none"/>
        </w:rPr>
        <w:t>、重大资产和股权出售</w:t>
      </w:r>
      <w:bookmarkEnd w:id="31"/>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2" w:name="_Toc988924"/>
      <w:r>
        <w:rPr>
          <w:rFonts w:hint="default" w:ascii="Times New Roman" w:hAnsi="Times New Roman" w:eastAsia="宋体" w:cs="Times New Roman"/>
          <w:b/>
          <w:bCs/>
          <w:color w:val="auto"/>
          <w:sz w:val="21"/>
          <w:szCs w:val="21"/>
          <w:highlight w:val="none"/>
        </w:rPr>
        <w:t>1、出售重大资产情况</w:t>
      </w:r>
      <w:bookmarkEnd w:id="32"/>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公司报告期未出售重大资产。</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3" w:name="_Toc988925"/>
      <w:r>
        <w:rPr>
          <w:rFonts w:hint="default" w:ascii="Times New Roman" w:hAnsi="Times New Roman" w:eastAsia="宋体" w:cs="Times New Roman"/>
          <w:b/>
          <w:bCs/>
          <w:color w:val="auto"/>
          <w:sz w:val="21"/>
          <w:szCs w:val="21"/>
          <w:highlight w:val="none"/>
        </w:rPr>
        <w:t>2、出售重大股权情况</w:t>
      </w:r>
      <w:bookmarkEnd w:id="33"/>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34" w:name="_Toc988926"/>
      <w:r>
        <w:rPr>
          <w:rFonts w:hint="default" w:ascii="Times New Roman" w:hAnsi="Times New Roman" w:eastAsia="宋体" w:cs="Times New Roman"/>
          <w:b/>
          <w:bCs/>
          <w:color w:val="auto"/>
          <w:sz w:val="24"/>
          <w:szCs w:val="24"/>
          <w:highlight w:val="none"/>
        </w:rPr>
        <w:t>八、主要控股参股公司分析</w:t>
      </w:r>
      <w:bookmarkEnd w:id="34"/>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主要子公司及对公司净利润影响达10%以上的参股公司情况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834"/>
        <w:gridCol w:w="650"/>
        <w:gridCol w:w="1088"/>
        <w:gridCol w:w="1075"/>
        <w:gridCol w:w="1112"/>
        <w:gridCol w:w="1100"/>
        <w:gridCol w:w="1388"/>
        <w:gridCol w:w="132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3"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公司名称</w:t>
            </w:r>
          </w:p>
        </w:tc>
        <w:tc>
          <w:tcPr>
            <w:tcW w:w="8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公司类型</w:t>
            </w:r>
          </w:p>
        </w:tc>
        <w:tc>
          <w:tcPr>
            <w:tcW w:w="6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主要业务</w:t>
            </w:r>
          </w:p>
        </w:tc>
        <w:tc>
          <w:tcPr>
            <w:tcW w:w="108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注册资本</w:t>
            </w:r>
          </w:p>
        </w:tc>
        <w:tc>
          <w:tcPr>
            <w:tcW w:w="10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总资产</w:t>
            </w:r>
          </w:p>
        </w:tc>
        <w:tc>
          <w:tcPr>
            <w:tcW w:w="111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净资产</w:t>
            </w:r>
          </w:p>
        </w:tc>
        <w:tc>
          <w:tcPr>
            <w:tcW w:w="11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138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营业利润</w:t>
            </w:r>
          </w:p>
        </w:tc>
        <w:tc>
          <w:tcPr>
            <w:tcW w:w="132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净利润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国电长源汉川第一发电有限公司</w:t>
            </w:r>
          </w:p>
        </w:tc>
        <w:tc>
          <w:tcPr>
            <w:tcW w:w="8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6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10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86,164,800</w:t>
            </w:r>
          </w:p>
        </w:tc>
        <w:tc>
          <w:tcPr>
            <w:tcW w:w="10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2,541,714,826.13</w:t>
            </w:r>
          </w:p>
        </w:tc>
        <w:tc>
          <w:tcPr>
            <w:tcW w:w="11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1,774,145,492.97</w:t>
            </w:r>
          </w:p>
        </w:tc>
        <w:tc>
          <w:tcPr>
            <w:tcW w:w="1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968,318,452.22</w:t>
            </w:r>
          </w:p>
        </w:tc>
        <w:tc>
          <w:tcPr>
            <w:tcW w:w="13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65,200,191.82</w:t>
            </w:r>
          </w:p>
        </w:tc>
        <w:tc>
          <w:tcPr>
            <w:tcW w:w="132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40,142,209.47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国能长源荆门发电有限公司</w:t>
            </w:r>
          </w:p>
        </w:tc>
        <w:tc>
          <w:tcPr>
            <w:tcW w:w="8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6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10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873</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600</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000</w:t>
            </w:r>
          </w:p>
        </w:tc>
        <w:tc>
          <w:tcPr>
            <w:tcW w:w="10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1,705,058,203.66</w:t>
            </w:r>
          </w:p>
        </w:tc>
        <w:tc>
          <w:tcPr>
            <w:tcW w:w="11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1,202,860,831.81</w:t>
            </w:r>
          </w:p>
        </w:tc>
        <w:tc>
          <w:tcPr>
            <w:tcW w:w="1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1,055,638,848.45</w:t>
            </w:r>
          </w:p>
        </w:tc>
        <w:tc>
          <w:tcPr>
            <w:tcW w:w="13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75,845,501.42</w:t>
            </w:r>
          </w:p>
        </w:tc>
        <w:tc>
          <w:tcPr>
            <w:tcW w:w="132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53,609,841.19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国能长源荆州热电有限公司</w:t>
            </w:r>
          </w:p>
        </w:tc>
        <w:tc>
          <w:tcPr>
            <w:tcW w:w="8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6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10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113</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600</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000</w:t>
            </w:r>
          </w:p>
        </w:tc>
        <w:tc>
          <w:tcPr>
            <w:tcW w:w="10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3,498,889,357.86</w:t>
            </w:r>
          </w:p>
        </w:tc>
        <w:tc>
          <w:tcPr>
            <w:tcW w:w="11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1,518,906,195.22</w:t>
            </w:r>
          </w:p>
        </w:tc>
        <w:tc>
          <w:tcPr>
            <w:tcW w:w="1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1,161,213,204.65</w:t>
            </w:r>
          </w:p>
        </w:tc>
        <w:tc>
          <w:tcPr>
            <w:tcW w:w="13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67,771,691.21</w:t>
            </w:r>
          </w:p>
        </w:tc>
        <w:tc>
          <w:tcPr>
            <w:tcW w:w="132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50,316,026.85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国电长源第一发电有限责任公司</w:t>
            </w:r>
          </w:p>
        </w:tc>
        <w:tc>
          <w:tcPr>
            <w:tcW w:w="8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6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10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345</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106</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420</w:t>
            </w:r>
          </w:p>
        </w:tc>
        <w:tc>
          <w:tcPr>
            <w:tcW w:w="10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533,011,941.36</w:t>
            </w:r>
          </w:p>
        </w:tc>
        <w:tc>
          <w:tcPr>
            <w:tcW w:w="11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443,807,075.20</w:t>
            </w:r>
          </w:p>
        </w:tc>
        <w:tc>
          <w:tcPr>
            <w:tcW w:w="1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189,109,392.83</w:t>
            </w:r>
          </w:p>
        </w:tc>
        <w:tc>
          <w:tcPr>
            <w:tcW w:w="13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-15,634,731.40</w:t>
            </w:r>
          </w:p>
        </w:tc>
        <w:tc>
          <w:tcPr>
            <w:tcW w:w="132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-15,586,231.40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国能长源武汉实业有限公司</w:t>
            </w:r>
          </w:p>
        </w:tc>
        <w:tc>
          <w:tcPr>
            <w:tcW w:w="8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6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房屋出租与物业管理</w:t>
            </w:r>
          </w:p>
        </w:tc>
        <w:tc>
          <w:tcPr>
            <w:tcW w:w="10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000</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000</w:t>
            </w:r>
          </w:p>
        </w:tc>
        <w:tc>
          <w:tcPr>
            <w:tcW w:w="10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191,671,888.98</w:t>
            </w:r>
          </w:p>
        </w:tc>
        <w:tc>
          <w:tcPr>
            <w:tcW w:w="11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114,245,153.95</w:t>
            </w:r>
          </w:p>
        </w:tc>
        <w:tc>
          <w:tcPr>
            <w:tcW w:w="1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31,345,007.85</w:t>
            </w:r>
          </w:p>
        </w:tc>
        <w:tc>
          <w:tcPr>
            <w:tcW w:w="13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6,829,328.35</w:t>
            </w:r>
          </w:p>
        </w:tc>
        <w:tc>
          <w:tcPr>
            <w:tcW w:w="132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4,864,098.03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国能长源湖北新能源有限公司</w:t>
            </w:r>
          </w:p>
        </w:tc>
        <w:tc>
          <w:tcPr>
            <w:tcW w:w="8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6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风力发电</w:t>
            </w:r>
          </w:p>
        </w:tc>
        <w:tc>
          <w:tcPr>
            <w:tcW w:w="10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388</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987</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000</w:t>
            </w:r>
          </w:p>
        </w:tc>
        <w:tc>
          <w:tcPr>
            <w:tcW w:w="10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1,377,554,258.79</w:t>
            </w:r>
          </w:p>
        </w:tc>
        <w:tc>
          <w:tcPr>
            <w:tcW w:w="11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502,181,440.03</w:t>
            </w:r>
          </w:p>
        </w:tc>
        <w:tc>
          <w:tcPr>
            <w:tcW w:w="1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46,227,781.66</w:t>
            </w:r>
          </w:p>
        </w:tc>
        <w:tc>
          <w:tcPr>
            <w:tcW w:w="13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-39,635,657.72</w:t>
            </w:r>
          </w:p>
        </w:tc>
        <w:tc>
          <w:tcPr>
            <w:tcW w:w="132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-37,014,719.90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国能长源能源销售有限公司</w:t>
            </w:r>
          </w:p>
        </w:tc>
        <w:tc>
          <w:tcPr>
            <w:tcW w:w="8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6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售电</w:t>
            </w:r>
          </w:p>
        </w:tc>
        <w:tc>
          <w:tcPr>
            <w:tcW w:w="10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010</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000</w:t>
            </w:r>
          </w:p>
        </w:tc>
        <w:tc>
          <w:tcPr>
            <w:tcW w:w="10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235,206,703.84</w:t>
            </w:r>
          </w:p>
        </w:tc>
        <w:tc>
          <w:tcPr>
            <w:tcW w:w="11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221,583,947.97</w:t>
            </w:r>
          </w:p>
        </w:tc>
        <w:tc>
          <w:tcPr>
            <w:tcW w:w="1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16,334,363.18</w:t>
            </w:r>
          </w:p>
        </w:tc>
        <w:tc>
          <w:tcPr>
            <w:tcW w:w="13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7,722,904.62</w:t>
            </w:r>
          </w:p>
        </w:tc>
        <w:tc>
          <w:tcPr>
            <w:tcW w:w="132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5,629,615.50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国能长源随州发电有限公司</w:t>
            </w:r>
          </w:p>
        </w:tc>
        <w:tc>
          <w:tcPr>
            <w:tcW w:w="8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6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10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500</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000</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000</w:t>
            </w:r>
          </w:p>
        </w:tc>
        <w:tc>
          <w:tcPr>
            <w:tcW w:w="10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4,471,641,659.41</w:t>
            </w:r>
          </w:p>
        </w:tc>
        <w:tc>
          <w:tcPr>
            <w:tcW w:w="11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1,464,774,673.95</w:t>
            </w:r>
          </w:p>
        </w:tc>
        <w:tc>
          <w:tcPr>
            <w:tcW w:w="1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831,736,443.73</w:t>
            </w:r>
          </w:p>
        </w:tc>
        <w:tc>
          <w:tcPr>
            <w:tcW w:w="13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93,354,037.31</w:t>
            </w:r>
          </w:p>
        </w:tc>
        <w:tc>
          <w:tcPr>
            <w:tcW w:w="132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87,362,209.35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国能长源汉川发电有限公司</w:t>
            </w:r>
          </w:p>
        </w:tc>
        <w:tc>
          <w:tcPr>
            <w:tcW w:w="8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6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10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939</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500</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000</w:t>
            </w:r>
          </w:p>
        </w:tc>
        <w:tc>
          <w:tcPr>
            <w:tcW w:w="10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11,763,775,196.35</w:t>
            </w:r>
          </w:p>
        </w:tc>
        <w:tc>
          <w:tcPr>
            <w:tcW w:w="11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3,594,235,696.80</w:t>
            </w:r>
          </w:p>
        </w:tc>
        <w:tc>
          <w:tcPr>
            <w:tcW w:w="1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1,231,375,215.39</w:t>
            </w:r>
          </w:p>
        </w:tc>
        <w:tc>
          <w:tcPr>
            <w:tcW w:w="13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94,582,414.88</w:t>
            </w:r>
          </w:p>
        </w:tc>
        <w:tc>
          <w:tcPr>
            <w:tcW w:w="132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74,720,114.45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国能长源武汉青山热电有限公司</w:t>
            </w:r>
          </w:p>
        </w:tc>
        <w:tc>
          <w:tcPr>
            <w:tcW w:w="8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6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10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815</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870</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000</w:t>
            </w:r>
          </w:p>
        </w:tc>
        <w:tc>
          <w:tcPr>
            <w:tcW w:w="10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1,821,284,873.19</w:t>
            </w:r>
          </w:p>
        </w:tc>
        <w:tc>
          <w:tcPr>
            <w:tcW w:w="11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1,150,821,098.75</w:t>
            </w:r>
          </w:p>
        </w:tc>
        <w:tc>
          <w:tcPr>
            <w:tcW w:w="1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847,924,282.32</w:t>
            </w:r>
          </w:p>
        </w:tc>
        <w:tc>
          <w:tcPr>
            <w:tcW w:w="13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25,114,634.89</w:t>
            </w:r>
          </w:p>
        </w:tc>
        <w:tc>
          <w:tcPr>
            <w:tcW w:w="132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25,326,553.05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国能长源恩施水电开发有限公司</w:t>
            </w:r>
          </w:p>
        </w:tc>
        <w:tc>
          <w:tcPr>
            <w:tcW w:w="8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6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水力发电</w:t>
            </w:r>
          </w:p>
        </w:tc>
        <w:tc>
          <w:tcPr>
            <w:tcW w:w="10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637</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988</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527</w:t>
            </w:r>
          </w:p>
        </w:tc>
        <w:tc>
          <w:tcPr>
            <w:tcW w:w="10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2,325,152,539.73</w:t>
            </w:r>
          </w:p>
        </w:tc>
        <w:tc>
          <w:tcPr>
            <w:tcW w:w="11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1,084,108,230.53</w:t>
            </w:r>
          </w:p>
        </w:tc>
        <w:tc>
          <w:tcPr>
            <w:tcW w:w="1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148,769,336.94</w:t>
            </w:r>
          </w:p>
        </w:tc>
        <w:tc>
          <w:tcPr>
            <w:tcW w:w="13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5,787,834.00</w:t>
            </w:r>
          </w:p>
        </w:tc>
        <w:tc>
          <w:tcPr>
            <w:tcW w:w="132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5,014,825.06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国能长源十堰水电开发有限公司</w:t>
            </w:r>
          </w:p>
        </w:tc>
        <w:tc>
          <w:tcPr>
            <w:tcW w:w="8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6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水力发电</w:t>
            </w:r>
          </w:p>
        </w:tc>
        <w:tc>
          <w:tcPr>
            <w:tcW w:w="10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516</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750</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000</w:t>
            </w:r>
          </w:p>
        </w:tc>
        <w:tc>
          <w:tcPr>
            <w:tcW w:w="10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729,201,483.22</w:t>
            </w:r>
          </w:p>
        </w:tc>
        <w:tc>
          <w:tcPr>
            <w:tcW w:w="11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445,959,455.42</w:t>
            </w:r>
          </w:p>
        </w:tc>
        <w:tc>
          <w:tcPr>
            <w:tcW w:w="1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8,418,459.58</w:t>
            </w:r>
          </w:p>
        </w:tc>
        <w:tc>
          <w:tcPr>
            <w:tcW w:w="13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-8,450,736.16</w:t>
            </w:r>
          </w:p>
        </w:tc>
        <w:tc>
          <w:tcPr>
            <w:tcW w:w="132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-6,863,343.06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国能长源汉川新能源有限公司</w:t>
            </w:r>
          </w:p>
        </w:tc>
        <w:tc>
          <w:tcPr>
            <w:tcW w:w="8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6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0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750</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000</w:t>
            </w:r>
          </w:p>
        </w:tc>
        <w:tc>
          <w:tcPr>
            <w:tcW w:w="10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399,024,587.55</w:t>
            </w:r>
          </w:p>
        </w:tc>
        <w:tc>
          <w:tcPr>
            <w:tcW w:w="11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147,071,003.77</w:t>
            </w:r>
          </w:p>
        </w:tc>
        <w:tc>
          <w:tcPr>
            <w:tcW w:w="1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6,093,323.81</w:t>
            </w:r>
          </w:p>
        </w:tc>
        <w:tc>
          <w:tcPr>
            <w:tcW w:w="13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-9,442,216.03</w:t>
            </w:r>
          </w:p>
        </w:tc>
        <w:tc>
          <w:tcPr>
            <w:tcW w:w="132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-10,205,699.25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国能长源安陆新能源有限公司</w:t>
            </w:r>
          </w:p>
        </w:tc>
        <w:tc>
          <w:tcPr>
            <w:tcW w:w="8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6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风力发电</w:t>
            </w:r>
          </w:p>
        </w:tc>
        <w:tc>
          <w:tcPr>
            <w:tcW w:w="10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800</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000</w:t>
            </w:r>
          </w:p>
        </w:tc>
        <w:tc>
          <w:tcPr>
            <w:tcW w:w="10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287,512,063.25</w:t>
            </w:r>
          </w:p>
        </w:tc>
        <w:tc>
          <w:tcPr>
            <w:tcW w:w="11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97,883,889.33</w:t>
            </w:r>
          </w:p>
        </w:tc>
        <w:tc>
          <w:tcPr>
            <w:tcW w:w="1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8,057,263.42</w:t>
            </w:r>
          </w:p>
        </w:tc>
        <w:tc>
          <w:tcPr>
            <w:tcW w:w="13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-1,837,723.57</w:t>
            </w:r>
          </w:p>
        </w:tc>
        <w:tc>
          <w:tcPr>
            <w:tcW w:w="132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-2,208,300.74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国能长源石首综合能源有限公司</w:t>
            </w:r>
          </w:p>
        </w:tc>
        <w:tc>
          <w:tcPr>
            <w:tcW w:w="8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6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0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610</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000</w:t>
            </w:r>
          </w:p>
        </w:tc>
        <w:tc>
          <w:tcPr>
            <w:tcW w:w="10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344,829,781.89</w:t>
            </w:r>
          </w:p>
        </w:tc>
        <w:tc>
          <w:tcPr>
            <w:tcW w:w="11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128,470,553.57</w:t>
            </w:r>
          </w:p>
        </w:tc>
        <w:tc>
          <w:tcPr>
            <w:tcW w:w="1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9,416,167.30</w:t>
            </w:r>
          </w:p>
        </w:tc>
        <w:tc>
          <w:tcPr>
            <w:tcW w:w="13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-3,106,036.64</w:t>
            </w:r>
          </w:p>
        </w:tc>
        <w:tc>
          <w:tcPr>
            <w:tcW w:w="132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-3,355,803.50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国能长源荆门新能源有限公司</w:t>
            </w:r>
          </w:p>
        </w:tc>
        <w:tc>
          <w:tcPr>
            <w:tcW w:w="8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6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0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302</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949</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900</w:t>
            </w:r>
          </w:p>
        </w:tc>
        <w:tc>
          <w:tcPr>
            <w:tcW w:w="10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967,419,038.52</w:t>
            </w:r>
          </w:p>
        </w:tc>
        <w:tc>
          <w:tcPr>
            <w:tcW w:w="11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370,986,416.79</w:t>
            </w:r>
          </w:p>
        </w:tc>
        <w:tc>
          <w:tcPr>
            <w:tcW w:w="1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32,608,823.95</w:t>
            </w:r>
          </w:p>
        </w:tc>
        <w:tc>
          <w:tcPr>
            <w:tcW w:w="13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-3,542,919.60</w:t>
            </w:r>
          </w:p>
        </w:tc>
        <w:tc>
          <w:tcPr>
            <w:tcW w:w="132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-4,256,780.52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国能长源公安县新能源有限公司</w:t>
            </w:r>
          </w:p>
        </w:tc>
        <w:tc>
          <w:tcPr>
            <w:tcW w:w="8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6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0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670</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000</w:t>
            </w:r>
          </w:p>
        </w:tc>
        <w:tc>
          <w:tcPr>
            <w:tcW w:w="10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455,919,378.76</w:t>
            </w:r>
          </w:p>
        </w:tc>
        <w:tc>
          <w:tcPr>
            <w:tcW w:w="11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170,007,698.33</w:t>
            </w:r>
          </w:p>
        </w:tc>
        <w:tc>
          <w:tcPr>
            <w:tcW w:w="1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12,805,585.24</w:t>
            </w:r>
          </w:p>
        </w:tc>
        <w:tc>
          <w:tcPr>
            <w:tcW w:w="13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-3,432,637.15</w:t>
            </w:r>
          </w:p>
        </w:tc>
        <w:tc>
          <w:tcPr>
            <w:tcW w:w="132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-3,744,379.14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国能长源钟祥新能源有限公司</w:t>
            </w:r>
          </w:p>
        </w:tc>
        <w:tc>
          <w:tcPr>
            <w:tcW w:w="8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6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0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678</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690</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000</w:t>
            </w:r>
          </w:p>
        </w:tc>
        <w:tc>
          <w:tcPr>
            <w:tcW w:w="10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1,542,643,177.23</w:t>
            </w:r>
          </w:p>
        </w:tc>
        <w:tc>
          <w:tcPr>
            <w:tcW w:w="11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343,360,968.41</w:t>
            </w:r>
          </w:p>
        </w:tc>
        <w:tc>
          <w:tcPr>
            <w:tcW w:w="1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49,975,671.67</w:t>
            </w:r>
          </w:p>
        </w:tc>
        <w:tc>
          <w:tcPr>
            <w:tcW w:w="13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-6,755,291.25</w:t>
            </w:r>
          </w:p>
        </w:tc>
        <w:tc>
          <w:tcPr>
            <w:tcW w:w="132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-7,232,735.63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国能长源随县新能源有限公司</w:t>
            </w:r>
          </w:p>
        </w:tc>
        <w:tc>
          <w:tcPr>
            <w:tcW w:w="8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6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0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498</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040</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000</w:t>
            </w:r>
          </w:p>
        </w:tc>
        <w:tc>
          <w:tcPr>
            <w:tcW w:w="10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2,417,888,772.97</w:t>
            </w:r>
          </w:p>
        </w:tc>
        <w:tc>
          <w:tcPr>
            <w:tcW w:w="11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456,565,268.67</w:t>
            </w:r>
          </w:p>
        </w:tc>
        <w:tc>
          <w:tcPr>
            <w:tcW w:w="1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58,185,362.77</w:t>
            </w:r>
          </w:p>
        </w:tc>
        <w:tc>
          <w:tcPr>
            <w:tcW w:w="13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-14,932,515.86</w:t>
            </w:r>
          </w:p>
        </w:tc>
        <w:tc>
          <w:tcPr>
            <w:tcW w:w="132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-13,169,667.16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国能长源荆州新能源有限公司</w:t>
            </w:r>
          </w:p>
        </w:tc>
        <w:tc>
          <w:tcPr>
            <w:tcW w:w="8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6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0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128</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000</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000</w:t>
            </w:r>
          </w:p>
        </w:tc>
        <w:tc>
          <w:tcPr>
            <w:tcW w:w="10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485,091,842.87</w:t>
            </w:r>
          </w:p>
        </w:tc>
        <w:tc>
          <w:tcPr>
            <w:tcW w:w="11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140,435,745.59</w:t>
            </w:r>
          </w:p>
        </w:tc>
        <w:tc>
          <w:tcPr>
            <w:tcW w:w="1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8,958,835.84</w:t>
            </w:r>
          </w:p>
        </w:tc>
        <w:tc>
          <w:tcPr>
            <w:tcW w:w="13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-6,286,841.07</w:t>
            </w:r>
          </w:p>
        </w:tc>
        <w:tc>
          <w:tcPr>
            <w:tcW w:w="132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-6,266,593.81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国能长源巴东新能源有限公司</w:t>
            </w:r>
          </w:p>
        </w:tc>
        <w:tc>
          <w:tcPr>
            <w:tcW w:w="8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6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0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100</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000</w:t>
            </w:r>
          </w:p>
        </w:tc>
        <w:tc>
          <w:tcPr>
            <w:tcW w:w="10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346,468,157.54</w:t>
            </w:r>
          </w:p>
        </w:tc>
        <w:tc>
          <w:tcPr>
            <w:tcW w:w="11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108,572,075.58</w:t>
            </w:r>
          </w:p>
        </w:tc>
        <w:tc>
          <w:tcPr>
            <w:tcW w:w="1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10,672,344.61</w:t>
            </w:r>
          </w:p>
        </w:tc>
        <w:tc>
          <w:tcPr>
            <w:tcW w:w="13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176,144.77</w:t>
            </w:r>
          </w:p>
        </w:tc>
        <w:tc>
          <w:tcPr>
            <w:tcW w:w="132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139,334.21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国能长源谷城新能源有限公司</w:t>
            </w:r>
          </w:p>
        </w:tc>
        <w:tc>
          <w:tcPr>
            <w:tcW w:w="8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6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0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225</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800</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000</w:t>
            </w:r>
          </w:p>
        </w:tc>
        <w:tc>
          <w:tcPr>
            <w:tcW w:w="10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755,503,719.01</w:t>
            </w:r>
          </w:p>
        </w:tc>
        <w:tc>
          <w:tcPr>
            <w:tcW w:w="11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230,437,653.95</w:t>
            </w:r>
          </w:p>
        </w:tc>
        <w:tc>
          <w:tcPr>
            <w:tcW w:w="1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13,379,442.35</w:t>
            </w:r>
          </w:p>
        </w:tc>
        <w:tc>
          <w:tcPr>
            <w:tcW w:w="13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-239,648.45</w:t>
            </w:r>
          </w:p>
        </w:tc>
        <w:tc>
          <w:tcPr>
            <w:tcW w:w="132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256,922.13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国能长源荆门屈家岭新能源有限公司</w:t>
            </w:r>
          </w:p>
        </w:tc>
        <w:tc>
          <w:tcPr>
            <w:tcW w:w="8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6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0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000</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000</w:t>
            </w:r>
          </w:p>
        </w:tc>
        <w:tc>
          <w:tcPr>
            <w:tcW w:w="10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328,349,095.59</w:t>
            </w:r>
          </w:p>
        </w:tc>
        <w:tc>
          <w:tcPr>
            <w:tcW w:w="11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94,631,647.90</w:t>
            </w:r>
          </w:p>
        </w:tc>
        <w:tc>
          <w:tcPr>
            <w:tcW w:w="1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9,109,004.35</w:t>
            </w:r>
          </w:p>
        </w:tc>
        <w:tc>
          <w:tcPr>
            <w:tcW w:w="13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-374,965.77</w:t>
            </w:r>
          </w:p>
        </w:tc>
        <w:tc>
          <w:tcPr>
            <w:tcW w:w="132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-917,819.02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国能长源潜江新能源有限公司</w:t>
            </w:r>
          </w:p>
        </w:tc>
        <w:tc>
          <w:tcPr>
            <w:tcW w:w="8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6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0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193</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000</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000</w:t>
            </w:r>
          </w:p>
        </w:tc>
        <w:tc>
          <w:tcPr>
            <w:tcW w:w="10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665,145,820.53</w:t>
            </w:r>
          </w:p>
        </w:tc>
        <w:tc>
          <w:tcPr>
            <w:tcW w:w="11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202,916,320.24</w:t>
            </w:r>
          </w:p>
        </w:tc>
        <w:tc>
          <w:tcPr>
            <w:tcW w:w="1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9,033,938.45</w:t>
            </w:r>
          </w:p>
        </w:tc>
        <w:tc>
          <w:tcPr>
            <w:tcW w:w="13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-6,010,167.54</w:t>
            </w:r>
          </w:p>
        </w:tc>
        <w:tc>
          <w:tcPr>
            <w:tcW w:w="132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-5,856,813.34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国能长源新能源开发（江陵县）有限公司</w:t>
            </w:r>
          </w:p>
        </w:tc>
        <w:tc>
          <w:tcPr>
            <w:tcW w:w="8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6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0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000</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000</w:t>
            </w:r>
          </w:p>
        </w:tc>
        <w:tc>
          <w:tcPr>
            <w:tcW w:w="10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30,807,551.87</w:t>
            </w:r>
          </w:p>
        </w:tc>
        <w:tc>
          <w:tcPr>
            <w:tcW w:w="11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25,591,509.60</w:t>
            </w:r>
          </w:p>
        </w:tc>
        <w:tc>
          <w:tcPr>
            <w:tcW w:w="1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1,099,947.51</w:t>
            </w:r>
          </w:p>
        </w:tc>
        <w:tc>
          <w:tcPr>
            <w:tcW w:w="13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1,067,696.05</w:t>
            </w:r>
          </w:p>
        </w:tc>
        <w:tc>
          <w:tcPr>
            <w:tcW w:w="132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1,067,696.05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武汉华工创业投资有限责任公司</w:t>
            </w:r>
          </w:p>
        </w:tc>
        <w:tc>
          <w:tcPr>
            <w:tcW w:w="8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参股公司</w:t>
            </w:r>
          </w:p>
        </w:tc>
        <w:tc>
          <w:tcPr>
            <w:tcW w:w="6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创业投资</w:t>
            </w:r>
          </w:p>
        </w:tc>
        <w:tc>
          <w:tcPr>
            <w:tcW w:w="10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600</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000</w:t>
            </w:r>
          </w:p>
        </w:tc>
        <w:tc>
          <w:tcPr>
            <w:tcW w:w="10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778,848,287.69</w:t>
            </w:r>
          </w:p>
        </w:tc>
        <w:tc>
          <w:tcPr>
            <w:tcW w:w="11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678,667,467.19</w:t>
            </w:r>
          </w:p>
        </w:tc>
        <w:tc>
          <w:tcPr>
            <w:tcW w:w="1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28,674,439.08</w:t>
            </w:r>
          </w:p>
        </w:tc>
        <w:tc>
          <w:tcPr>
            <w:tcW w:w="13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1,349,694.83</w:t>
            </w:r>
          </w:p>
        </w:tc>
        <w:tc>
          <w:tcPr>
            <w:tcW w:w="132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1,584,229.60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报告期内取得和处置子公司的情况</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主要控股参股公司情况说明</w:t>
      </w:r>
    </w:p>
    <w:p>
      <w:pPr>
        <w:pStyle w:val="4"/>
        <w:keepNext w:val="0"/>
        <w:keepLines w:val="0"/>
        <w:widowControl/>
        <w:suppressLineNumbers w:val="0"/>
        <w:spacing w:line="320" w:lineRule="atLeast"/>
        <w:ind w:lef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1）汉川一发是以火力发电为主的企业，装机容量为4台33万千瓦燃煤机组，注册资本8,616.48万元，本公司出资占其注册资本的100%。截至报告期末，汉川一发资产总值254,171.48万元，净资产177,414.55万元，报告期内完成发电量21.59亿千瓦时，售热量233.51万吉焦，实现营业收入96,831.85万元、营业利润6,520.02万元、净利润4,014.22万元。汉川一发报告期内净利润同比减少2,141.64万元，主要原因是售电均价及售电量同比下降所致。</w:t>
      </w:r>
    </w:p>
    <w:p>
      <w:pPr>
        <w:pStyle w:val="4"/>
        <w:keepNext w:val="0"/>
        <w:keepLines w:val="0"/>
        <w:widowControl/>
        <w:suppressLineNumbers w:val="0"/>
        <w:spacing w:line="320" w:lineRule="atLeast"/>
        <w:ind w:lef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2）荆门公司是以火力发电为主的企业，装机容量为2台64万千瓦燃煤机组，注册资本87,360万元，本公司出资86,400万元，占其注册资本的98.9%。截至报告期末，荆门公司资产总值为170,505.82万元，净资产120,286.08万元，报告期内完成发电量24.67亿千瓦时，售热量208.26万吉焦，实现营业收入105,563.88万元、营业利润7,584.55万元、净利润5,360.98万元。荆门公司报告期内净利润同比减少178.74万元，主要原因是售电均价同比下降所致。</w:t>
      </w:r>
    </w:p>
    <w:p>
      <w:pPr>
        <w:pStyle w:val="4"/>
        <w:keepNext w:val="0"/>
        <w:keepLines w:val="0"/>
        <w:widowControl/>
        <w:suppressLineNumbers w:val="0"/>
        <w:spacing w:line="320" w:lineRule="atLeast"/>
        <w:ind w:lef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3）荆州公司是以火力发电为主的企业，装机容量为2台33万千瓦及2台35万千瓦热电联产机组。注册资本为111,360万元，本公司出资占其注册资本的100%。截至报告期末，荆州公司资产总值为349,888.94万元，净资产151,890.62万元，报告期内完成发电量26.28亿千瓦时，售热量292.32万吉焦，实现营业收入116,121.32万元、营业利润6,777.17万元、净利润5,031.60万元。荆州公司报告期内净利润同比减少4,474.88万元，主要原因是售电均价同比下降所致。</w:t>
      </w:r>
    </w:p>
    <w:p>
      <w:pPr>
        <w:pStyle w:val="4"/>
        <w:keepNext w:val="0"/>
        <w:keepLines w:val="0"/>
        <w:widowControl/>
        <w:suppressLineNumbers w:val="0"/>
        <w:spacing w:line="320" w:lineRule="atLeast"/>
        <w:ind w:lef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4）长源一发是以火力发电为主的企业，装机容量为1台33万千瓦燃煤机组，注册资本为34,510.64万元，本公司出资占注册资本的84.42%。截至报告期末，长源一发资产总值为53,301.19万元，净资产44,380.71万元，报告期内完成发电量4.77亿千瓦时，售热量5.89万吉焦，实现营业收入18,910.94万元、营业利润-1,563.47万元、净利润-1,558.62万元。长源一发报告期内净利润同比减少2,456.18万元，主要原因是售电均价及售电量同比下降所致。</w:t>
      </w:r>
    </w:p>
    <w:p>
      <w:pPr>
        <w:pStyle w:val="4"/>
        <w:keepNext w:val="0"/>
        <w:keepLines w:val="0"/>
        <w:widowControl/>
        <w:suppressLineNumbers w:val="0"/>
        <w:spacing w:line="320" w:lineRule="atLeast"/>
        <w:ind w:lef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5）武汉实业主要业务为房屋出租、物业管理与餐饮服务等，其主要资产为国家能源大厦。武汉实业注册资本为10,000万元，本公司出资占其注册资本的100%。截至报告期末，武汉实业资产总值19,167.19万元，净资产11,424.52万元，报告期内实现营业收入3,134.50万元、营业利润682.93万元、净利润486.41万元。武汉实业报告期内净利润同比增加15.32万元，主要原因是营业收入同比增加所致。</w:t>
      </w:r>
    </w:p>
    <w:p>
      <w:pPr>
        <w:pStyle w:val="4"/>
        <w:keepNext w:val="0"/>
        <w:keepLines w:val="0"/>
        <w:widowControl/>
        <w:suppressLineNumbers w:val="0"/>
        <w:spacing w:line="320" w:lineRule="atLeast"/>
        <w:ind w:lef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6）湖北新能源是以风力发电为主的企业，装机容量21.4万千瓦，注册资本为38,898.70万元，本公司出资占其注册资本的100%。截至报告期末，湖北新能源资产总值为137,755.43万元，净资产50,218.14万元，报告期内完成发电量1.63亿千瓦时，实现营业收入4,622.78万元、营业利润-3,963.57万元、净利润-3,701.47万元。湖北新能源报告期内净利润同比减少4,277.43万元，主要原因是售电均价同比降低和售电量同比减少所致。</w:t>
      </w:r>
    </w:p>
    <w:p>
      <w:pPr>
        <w:pStyle w:val="4"/>
        <w:keepNext w:val="0"/>
        <w:keepLines w:val="0"/>
        <w:widowControl/>
        <w:suppressLineNumbers w:val="0"/>
        <w:spacing w:line="320" w:lineRule="atLeast"/>
        <w:ind w:lef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pacing w:val="-6"/>
          <w:sz w:val="24"/>
          <w:szCs w:val="24"/>
          <w:highlight w:val="none"/>
        </w:rPr>
        <w:t>（7）售电公司是以电力销售为主的企业，注册资本20,001万元，本公司出资占其注册资本的100%。截至报告期末，售电公司资产总值为23,520.67万元，净资产22,158.39万元，报告期内实现营业收入1,633.44万元、营业利润772.29万元、净利润562.96万元。售电公司净利润同比增加336.67万元，主要原因是售电业务代理费增加所致。</w:t>
      </w:r>
    </w:p>
    <w:p>
      <w:pPr>
        <w:pStyle w:val="4"/>
        <w:keepNext w:val="0"/>
        <w:keepLines w:val="0"/>
        <w:widowControl/>
        <w:suppressLineNumbers w:val="0"/>
        <w:spacing w:line="320" w:lineRule="atLeast"/>
        <w:ind w:lef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8）随州公司是以火力发电为主的企业，装机容量为2台66万千瓦燃煤机组。注册资本为150,000万元，本公司出资占其注册资本的100%。截至报告期末，随州公司资产总值为447,164.17万元，净资产146,477.47万元，报告期内完成发电量22.38亿千瓦时，售热量19.89万吉焦，实现营业收入83,173.64万元、营业利润9,335.40万元、净利润8,736.22万元。随州公司报告期内净利润同比增加6,990.69万元，主要原因是入炉综合标煤单价同比下降所致。</w:t>
      </w:r>
    </w:p>
    <w:p>
      <w:pPr>
        <w:pStyle w:val="4"/>
        <w:keepNext w:val="0"/>
        <w:keepLines w:val="0"/>
        <w:widowControl/>
        <w:suppressLineNumbers w:val="0"/>
        <w:spacing w:line="320" w:lineRule="atLeast"/>
        <w:ind w:lef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9）汉川公司是以火力发电为主的企业，现有装机容量为2台100万千瓦燃煤机组，在建2台100万千瓦燃煤机组，注册资本293,950万元。截至报告期末，汉川公司资产总值为1,176,377.52万元，净资产359,423.57万元，报告期内完成发电量32.59亿千瓦时，售热量126.45万吉焦，实现营业收入123,137.52万元、营业利润9,458.24万元、净利润7,472.01万元。汉川公司报告期内净利润同比减少9,669.34万元，主要原因是售电量及售电均价同比下降所致。</w:t>
      </w:r>
    </w:p>
    <w:p>
      <w:pPr>
        <w:pStyle w:val="4"/>
        <w:keepNext w:val="0"/>
        <w:keepLines w:val="0"/>
        <w:widowControl/>
        <w:suppressLineNumbers w:val="0"/>
        <w:spacing w:line="320" w:lineRule="atLeast"/>
        <w:ind w:lef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10）青山公司是以火力发电为主的企业，装机容量为2台35万千瓦热电联产机组，注册资本为81,587万元。截至报告期末，青山公司资产总值为182,128.49万元，净资产115,082.11万元，报告期内完成发电量16.79亿千瓦时，售热量212.56万吉焦，实现营业收入84,792.43万元、营业利润2,511.46万元、净利润2,532.66万元。青山公司报告期内净利润同比减少750.29万元，主要原因是售电均价同比下降所致。</w:t>
      </w:r>
    </w:p>
    <w:p>
      <w:pPr>
        <w:pStyle w:val="4"/>
        <w:keepNext w:val="0"/>
        <w:keepLines w:val="0"/>
        <w:widowControl/>
        <w:suppressLineNumbers w:val="0"/>
        <w:spacing w:line="320" w:lineRule="atLeast"/>
        <w:ind w:lef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11）恩施水电是以水力发电为主的企业，装机容量37.81万千瓦，注册资本63,798.85万元。截至报告期末，恩施公司资产总值为232,515.25万元，净资产108,410.82万元，报告期内实现完成发电量4.88亿千瓦时，营业收入14,876.93万元、营业利润578.78万元、净利润501.48万元。恩施公司净利润同比减少5,519.25万元，主要原因是上半年来水同比减少导致发电量减少所致。</w:t>
      </w:r>
    </w:p>
    <w:p>
      <w:pPr>
        <w:pStyle w:val="4"/>
        <w:keepNext w:val="0"/>
        <w:keepLines w:val="0"/>
        <w:widowControl/>
        <w:suppressLineNumbers w:val="0"/>
        <w:spacing w:line="320" w:lineRule="atLeast"/>
        <w:ind w:lef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12）十堰水电是以水力发电为主的企业，装机容量为8.9万千瓦，注册资本为51,675万元。截至报告期末，十堰公司资产总值为72,920.15万元，净资产44,595.95万元，报告期内完成发电量2.70亿千瓦时，实现营业收入841.85万元、营业利润-845.07万元、净利润-686.33万元。十堰公司报告期内净利润同比减少803.34万元，主要原因是上半年来水同比减少导致发电量减少所致。</w:t>
      </w:r>
    </w:p>
    <w:p>
      <w:pPr>
        <w:pStyle w:val="4"/>
        <w:keepNext w:val="0"/>
        <w:keepLines w:val="0"/>
        <w:widowControl/>
        <w:suppressLineNumbers w:val="0"/>
        <w:spacing w:line="320" w:lineRule="atLeast"/>
        <w:ind w:lef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13）汉川新能源是以光伏发电为主的企业，注册资本为13,475万元，本公司出资占其注册资本的100%。截至报告期末，汉川新能源资产总值为39,902.46万元，净资产14,707.10万元，报告期内完成发电量0.37亿千瓦时，实现营业收入609.33万元、营业利润-944.22万元、净利润-1,020.57万元。汉川新能源报告期内净利润同比减少1,022.60万元，主要原因是售电均价及售电量同比下降所致。 </w:t>
      </w:r>
    </w:p>
    <w:p>
      <w:pPr>
        <w:pStyle w:val="4"/>
        <w:keepNext w:val="0"/>
        <w:keepLines w:val="0"/>
        <w:widowControl/>
        <w:suppressLineNumbers w:val="0"/>
        <w:spacing w:line="320" w:lineRule="atLeast"/>
        <w:ind w:lef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14）安陆新能源是以风力发电为主的企业，装机容量5万千瓦，注册资本为11,280万元，本公司出资占其注册资本的100%。截至报告期末，安陆新能源资产总值为28,751.21万元，净资产9,788.39万元，报告期内完成发电量0.37亿千瓦时，实现营业收入805.73万元、营业利润-183.77万元、净利润-220.83万元。安陆新能源报告期内净利润同比减少616.48万元，主要原因是售电均价及售电量同比下降所致。 </w:t>
      </w:r>
    </w:p>
    <w:p>
      <w:pPr>
        <w:pStyle w:val="4"/>
        <w:keepNext w:val="0"/>
        <w:keepLines w:val="0"/>
        <w:widowControl/>
        <w:suppressLineNumbers w:val="0"/>
        <w:spacing w:line="320" w:lineRule="atLeast"/>
        <w:ind w:lef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15）石首综合能源是以光伏发电为主的企业，装机容量8万千瓦，注册资本为11,961万元，本公司出资占其注册资本的100%。截至报告期末，石首综合能源资产总值为34,482.98万元，净资产12,847.06万元，报告期内完成发电量0.46亿千瓦时，实现营业收入941.62万元、营业利润-310.60万元、净利润-335.58万元。石首综合能源报告期内净利润同比减少503.82万元，主要原因是报告期售电均价同比降低所致。 </w:t>
      </w:r>
    </w:p>
    <w:p>
      <w:pPr>
        <w:pStyle w:val="4"/>
        <w:keepNext w:val="0"/>
        <w:keepLines w:val="0"/>
        <w:widowControl/>
        <w:suppressLineNumbers w:val="0"/>
        <w:spacing w:line="320" w:lineRule="atLeast"/>
        <w:ind w:lef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16）荆门新能源是以光伏发电为主的企业，注册资本为30,294.99万元，本公司出资占其注册资本的61.82%。截至报告期末，荆门新能源资产总值为96,741.90万元，净资产37,098.64万元，报告期内完成发电量1.38亿千瓦时，实现营业收入3,260.88万元、营业利润-354.29万元、净利润-425.68万元。荆门新能源报告期内净利润同比减少1,044.24万元，主要原因是售电均价及售电量同比下降所致。 </w:t>
      </w:r>
    </w:p>
    <w:p>
      <w:pPr>
        <w:pStyle w:val="4"/>
        <w:keepNext w:val="0"/>
        <w:keepLines w:val="0"/>
        <w:widowControl/>
        <w:suppressLineNumbers w:val="0"/>
        <w:spacing w:line="320" w:lineRule="atLeast"/>
        <w:ind w:lef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17）公安新能源是以光伏发电为主的企业，装机容量10万千瓦，注册资本为15,667万元，本公司出资占其注册资本的100%。截至报告期末，公安新能源资产总值为45,591.94万元，净资产17,000.77万元，报告期内完成发电量0.53亿千瓦时，实现营业收入1,280.56万元、营业利润-343.26万元、净利润-374.44万元。公安新能源报告期内净利润同比减少871.89万元，主要原因是售电均价及售电量同比下降所致。 </w:t>
      </w:r>
    </w:p>
    <w:p>
      <w:pPr>
        <w:pStyle w:val="4"/>
        <w:keepNext w:val="0"/>
        <w:keepLines w:val="0"/>
        <w:widowControl/>
        <w:suppressLineNumbers w:val="0"/>
        <w:spacing w:line="320" w:lineRule="atLeast"/>
        <w:ind w:lef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18）钟祥新能源是以光伏发电为主的企业，注册资本为678,690万元，本公司出资占其注册资本的65%。截至报告期末，钟祥新能源资产总值为154,264.32万元，净资产34,336.10万元，报告期内完成发电量1.95亿千瓦时，实现营业收入4,997.57万元、营业利润-675.53万元、净利润-723.27万元。钟祥新能源报告期内净利润同比减少1,041.96万元，主要原因是售电均价及售电量同比下降所致。 </w:t>
      </w:r>
    </w:p>
    <w:p>
      <w:pPr>
        <w:pStyle w:val="4"/>
        <w:keepNext w:val="0"/>
        <w:keepLines w:val="0"/>
        <w:widowControl/>
        <w:suppressLineNumbers w:val="0"/>
        <w:spacing w:line="320" w:lineRule="atLeast"/>
        <w:ind w:lef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19）随县新能源是以光伏发电为主的企业，注册资本为49,804万元，本公司出资占其注册资本的100%。截至报告期末，随县新能源资产总值241,788.88万元，净资产45,656.53万元。报告期内完成发电量2.67亿千瓦时，实现营业收入5,818.54万元、营业利润-1,493.25万元、净利润-1,316.97万元。随县新能源报告期内净利润同比减少2,929.00万元，主要原因是上年同期处于基建期，报告期资产折旧及财务费用等同比增加、电价同比降低所致。 </w:t>
      </w:r>
    </w:p>
    <w:p>
      <w:pPr>
        <w:pStyle w:val="4"/>
        <w:keepNext w:val="0"/>
        <w:keepLines w:val="0"/>
        <w:widowControl/>
        <w:suppressLineNumbers w:val="0"/>
        <w:spacing w:line="320" w:lineRule="atLeast"/>
        <w:ind w:lef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20）荆州新能源是以光伏发电为主的企业，注册资本为12,800万元，本公司出资占其注册资本的100%。截至报告期末，荆州新能源资产总值为48,509.18万元，净资产14,043.57万元。报告期内完成发电量0.53亿千瓦时，实现营业收入895.88万元、营业利润-628.68万元、净利润-626.66万元。荆州新能源报告期内净利润同比减少2,123.19万元，主要原因是上年同期处于基建期，报告期资产折旧及财务费用等同比增加、电价同比降低所致。</w:t>
      </w:r>
    </w:p>
    <w:p>
      <w:pPr>
        <w:pStyle w:val="4"/>
        <w:keepNext w:val="0"/>
        <w:keepLines w:val="0"/>
        <w:widowControl/>
        <w:suppressLineNumbers w:val="0"/>
        <w:spacing w:line="320" w:lineRule="atLeast"/>
        <w:ind w:lef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21）巴东新能源是以光伏发电为主的企业，注册资本为10,010万元，本公司出资占其注册资本的100%。截至报告期末，巴东新能源资产总值为34,646.82万元，净资产10,857.21万元。报告期内完成发电量0.54亿千瓦时，实现营业收入1,067.23万元、营业利润17.61万元、净利润13.93万元。巴东新能源报告期内净利润同比减少267.70万元，主要原因是上年同期处于基建期，报告期资产折旧及财务费用等同比增加、电价同比降低所致。</w:t>
      </w:r>
    </w:p>
    <w:p>
      <w:pPr>
        <w:pStyle w:val="4"/>
        <w:keepNext w:val="0"/>
        <w:keepLines w:val="0"/>
        <w:widowControl/>
        <w:suppressLineNumbers w:val="0"/>
        <w:spacing w:line="320" w:lineRule="atLeast"/>
        <w:ind w:lef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22）谷城新能源是以光伏发电为主的企业，注册资本为22,580万元，本公司出资占其注册资本的100%。截至报告期末，谷城新能源资产总值为75,550.37万元，净资产23,043.77万元。报告期内完成发电量0.75亿千瓦时，实现营业收入1,337.94万元、营业利润-23.96万元、净利润25.69万元。谷城新能源报告期内净利润同比减少362.26万元，主要原因是上年同期处于基建期，报告期资产折旧及财务费用等同比增加、电价同比降低所致。 </w:t>
      </w:r>
    </w:p>
    <w:p>
      <w:pPr>
        <w:pStyle w:val="4"/>
        <w:keepNext w:val="0"/>
        <w:keepLines w:val="0"/>
        <w:widowControl/>
        <w:suppressLineNumbers w:val="0"/>
        <w:spacing w:line="320" w:lineRule="atLeast"/>
        <w:ind w:lef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23）屈家岭新能源是以光伏发电为主的企业，注册资本为10,000万元，本公司出资占其注册资本的100%。截至报告期末，屈家岭新能源资产总值为32,834.91万元，净资产9,463.16万元。报告期内完成发电量0.47亿千瓦时，实现营业收入910.90万元、营业利润-37.50万元、净利润-91.78万元。屈家岭新能源报告期内净利润同比减少504.84万元，主要原因是售电均价及售电量同比下降所致。 </w:t>
      </w:r>
    </w:p>
    <w:p>
      <w:pPr>
        <w:pStyle w:val="4"/>
        <w:keepNext w:val="0"/>
        <w:keepLines w:val="0"/>
        <w:widowControl/>
        <w:suppressLineNumbers w:val="0"/>
        <w:spacing w:line="320" w:lineRule="atLeast"/>
        <w:ind w:lef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24）潜江新能源是以光伏发电为主的企业，注册资本为19,300万元，本公司出资占其注册资本的100%。截至报告期末，潜江新能源资产总值为66,514.58万元，净资产20,291.63万元。报告期内完成发电量0.76亿千瓦时，实现营业收入903.39万元、营业利润-601.02万元、净利润-585.68万元。</w:t>
      </w:r>
    </w:p>
    <w:p>
      <w:pPr>
        <w:pStyle w:val="4"/>
        <w:keepNext w:val="0"/>
        <w:keepLines w:val="0"/>
        <w:widowControl/>
        <w:suppressLineNumbers w:val="0"/>
        <w:spacing w:line="320" w:lineRule="atLeast"/>
        <w:ind w:lef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25）江陵新能源是湖北新能源的全资子公司，是以光伏发电为主的企业，注册资本为6,000万元。截至报告期末，江陵新能源资产总值为3,080.76万元，净资产2,559.15万元。报告期内实现营业收入109.99万元、营业利润106.77万元、净利润106.77万元。</w:t>
      </w:r>
    </w:p>
    <w:p>
      <w:pPr>
        <w:pStyle w:val="4"/>
        <w:keepNext w:val="0"/>
        <w:keepLines w:val="0"/>
        <w:widowControl/>
        <w:suppressLineNumbers w:val="0"/>
        <w:spacing w:line="320" w:lineRule="atLeast"/>
        <w:ind w:lef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26）华工创投是以创业投资为主营业务的投资公司。注册资本为13,660万元，本公司出资3,196万元，占其注册资本的23.4%。截至报告期末，华工创投资产总值为77,884.83万元，净资产为67,866.75万元，报告期内实现营业收入2,867.44万元、营业利润134.97万元、净利润158.42万元。</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35" w:name="_Toc988927"/>
      <w:r>
        <w:rPr>
          <w:rFonts w:hint="default" w:ascii="Times New Roman" w:hAnsi="Times New Roman" w:eastAsia="宋体" w:cs="Times New Roman"/>
          <w:b/>
          <w:bCs/>
          <w:color w:val="auto"/>
          <w:sz w:val="24"/>
          <w:szCs w:val="24"/>
          <w:highlight w:val="none"/>
        </w:rPr>
        <w:t>九、公司控制的结构化主体情况</w:t>
      </w:r>
      <w:bookmarkEnd w:id="35"/>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36" w:name="_Toc988928"/>
      <w:r>
        <w:rPr>
          <w:rFonts w:hint="default" w:ascii="Times New Roman" w:hAnsi="Times New Roman" w:eastAsia="宋体" w:cs="Times New Roman"/>
          <w:b/>
          <w:bCs/>
          <w:color w:val="auto"/>
          <w:sz w:val="24"/>
          <w:szCs w:val="24"/>
          <w:highlight w:val="none"/>
        </w:rPr>
        <w:t>十、公司面临的风险和应对措施</w:t>
      </w:r>
      <w:bookmarkEnd w:id="36"/>
    </w:p>
    <w:p>
      <w:pPr>
        <w:pStyle w:val="4"/>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报告期内，根据公司所属能源保供行业的特点，公司在对2024年重大风险监控的基础上，结合国内外市场环境等形势变化因素，组织开展了2025年度重大风险评估工作，评估结果依次为：市场竞争风险</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合规风险、投资风险、采购管理风险、工程项目管理风险。</w:t>
      </w:r>
    </w:p>
    <w:p>
      <w:pPr>
        <w:pStyle w:val="4"/>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.市场竞争风险</w:t>
      </w:r>
    </w:p>
    <w:p>
      <w:pPr>
        <w:pStyle w:val="4"/>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由于市场政策调整、市场供需形势宽松、省内装机规模持续扩张，可能导致电力市场化交易价格下滑，进而影响公司的经营效益。下一步，公司将牢牢把握迎峰度夏机遇期，加强设备运行维护，保障机组安全稳定经济运行。建立协作联动机制，提高对电力市场走势的预判能力，为交易策略制定提供更有价值的参考。熟练掌握交易系统操作流程，认真核对电量、电价、交易时段等关键信息，着力防范交易操作风险。</w:t>
      </w:r>
    </w:p>
    <w:p>
      <w:pPr>
        <w:pStyle w:val="4"/>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.合规风险</w:t>
      </w:r>
    </w:p>
    <w:p>
      <w:pPr>
        <w:pStyle w:val="4"/>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作为上市公司，在关联交易管理、信息披露管理、内幕信息管理、法律纠纷与诉讼等方面可能存在一定的风险，公司面临的合规风险需要从多角度进行管控。公司将通过建立健全合规管理体系、加强内部培训和监督，审查重大关联交易事项、关联人基本信息，规范公司信息披露程序，跟踪管理法律诉讼全过程等措施，有效降低合规风险并维护公司稳定发展。</w:t>
      </w:r>
    </w:p>
    <w:p>
      <w:pPr>
        <w:pStyle w:val="4"/>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3.投资风险</w:t>
      </w:r>
    </w:p>
    <w:p>
      <w:pPr>
        <w:pStyle w:val="4"/>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受国家经济发展、能源供需和市场形势等方面的影响，投资项目可能出现项目设计方案、投资总额、预期收益、产品价格以及产品交易量变动等方面的风险。在项目前期可行性研究与论证中，资产投入运行后出现国家政策变化预估不足、市场形势发展变化较快等情况，从而导致项目投产预期收益率与项目前期可行性研究论证不符。下一步，公司将加强政策分析研究，充分论证评估，锁定边界条件，避免出现投资失误；加强与当地政府部门及电网公司沟通对接，获得环保、水保、接入系统批复文件，为项目建设创造良好的投资环境，保障项目实施的合规合法性；进一步优化建设方案，降低造价，抓好工程管理，确保工程安全、质量和进度，提高项目收益。</w:t>
      </w:r>
    </w:p>
    <w:p>
      <w:pPr>
        <w:pStyle w:val="4"/>
        <w:keepNext w:val="0"/>
        <w:keepLines w:val="0"/>
        <w:widowControl/>
        <w:suppressLineNumbers w:val="0"/>
        <w:spacing w:before="0" w:beforeAutospacing="0" w:after="0" w:afterAutospacing="0"/>
        <w:ind w:left="48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4.采购管理风险</w:t>
      </w:r>
    </w:p>
    <w:p>
      <w:pPr>
        <w:pStyle w:val="4"/>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采购人未归集合并同类采购计划，有规避招标的风险，增加企业采购成本。采购人采购文件或采购过程中存在以不合理条件限制、排斥潜在供应商行为，会引发供应商异议或投诉。采购人紧急采购未履行审批程序，紧急采购理由不充足，采购存在合规风险。采购人无正当理由不与中标人/成交供应商签订合同、订立背离投标文件/报价文件实质性内容的合同或订立背离合同实质性内容的其他协议，面临行政处罚。下一步，公司拟编制《招标采购合规风险预控指引》，对采购全过程、各环节的关键流程和要求进行细化。同时，组织召开季度采购结果审批情况梳理汇报会，对该季度采购结果审批情况开展监管；定期梳理未签订合同的情况，督导项目单位及时与中标人/成交供应商签订合同。</w:t>
      </w:r>
    </w:p>
    <w:p>
      <w:pPr>
        <w:pStyle w:val="4"/>
        <w:keepNext w:val="0"/>
        <w:keepLines w:val="0"/>
        <w:widowControl/>
        <w:suppressLineNumbers w:val="0"/>
        <w:spacing w:before="0" w:beforeAutospacing="0" w:after="0" w:afterAutospacing="0"/>
        <w:ind w:left="48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5.工程项目管理风险 </w:t>
      </w:r>
    </w:p>
    <w:p>
      <w:pPr>
        <w:pStyle w:val="4"/>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工程建设点多面广，施工环境复杂、管理人员短缺、施工人员流动性大，高风险作业多，造成安全管控风险大以及质量管控风险增大；新能源项目因土地交付滞后，影响工程全容量投产进度以及专项验收进度；汉川四期项目外送线路因规划路径造成进度滞后，影响双机按期投产目标；部分项目工程结算金额有争议引起诉讼，造成结算不及时等情况。下一步，一是建立健全安全管理体系，落实各级安全管理责任，执行安全双重预防机制，加强承包商管理，强化高风险作业安全管控、做好应急防范措施，有效预防安全风险。二是按照精细化管理、洁净化施工管理要求，做好设备监造和验收，加强质量全过程管控，确保工程建设质量控制在控。三是外送线路方面要积极对接政府，解决影响外送线路路径的卡口、堵点，尽快取得建设核准文件，确保线路早日开工建设，实现与主体工程同步投产；新能源方面土地交付滞后要积极主动做好与政府沟通交流，寻求土地资源加快落实项目缺口用地。明确机组启动调试工作中各相关单位的任务和职责范围，提高调试工作水平。加强汉川四期项目送出工程的协调力度，组织好现场资源配置，确保节点计划按期完成。</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37" w:name="_Toc988929"/>
      <w:r>
        <w:rPr>
          <w:rFonts w:hint="default" w:ascii="Times New Roman" w:hAnsi="Times New Roman" w:eastAsia="宋体" w:cs="Times New Roman"/>
          <w:b/>
          <w:bCs/>
          <w:color w:val="auto"/>
          <w:sz w:val="24"/>
          <w:szCs w:val="24"/>
          <w:highlight w:val="none"/>
        </w:rPr>
        <w:t>十一、市值管理制度和估值提升计划的制定落实情况</w:t>
      </w:r>
      <w:bookmarkEnd w:id="37"/>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公司是否制定了市值管理制度。</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是 □否</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公司是否披露了估值提升计划。</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p>
      <w:pPr>
        <w:pStyle w:val="4"/>
        <w:keepNext w:val="0"/>
        <w:keepLines w:val="0"/>
        <w:widowControl/>
        <w:suppressLineNumbers w:val="0"/>
        <w:spacing w:before="0" w:beforeAutospacing="0" w:after="0" w:afterAutospacing="0"/>
        <w:ind w:right="0" w:firstLine="480" w:firstLineChars="20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公司积极响应证监会和国资委有关上市公司市值管理的工作部署，为进一步加强公司市值管理工作，规范公司市值管理行为，增强投资者回报，切实保护公司股东特别是中小股东的合法权益，提升公司投资价值，根据《中华人民共和国公司法》《中华人民共和国证券法》《国务院关于加强监管防范风险推动资本市场高质量发展的若干意见》《国务院国资委关于改进和加强中央企业控股上市公司市值管理工作的若干意见》《上市公司监管指引第10号——市值管理》《深圳证券交易所股票上市规则》等法律法规及《国家能源集团长源电力股份有限公司公司章程》的规定，结合公司实际情况，公司制定了《国家能源集团长源电力股份有限公司市值管理制度》（以下简称《市值管理制度》）。《市值管理制度》围绕公司市值管理工作原则、组织与职责、市值管理主要方式、监测机制及应对措施、管理与监督等方面制定了市值管理的相关要求及工作措施。《市值管理制度》经公司第十届董事会第三十五次会议审议通过，具体内容详见公司于2025年8月23日在巨潮资讯网上披露的《国家能源集团长源电力股份有限公司市值管理制度》。</w:t>
      </w:r>
    </w:p>
    <w:p>
      <w:pPr>
        <w:pStyle w:val="4"/>
        <w:keepNext w:val="0"/>
        <w:keepLines w:val="0"/>
        <w:widowControl/>
        <w:suppressLineNumbers w:val="0"/>
        <w:spacing w:before="0" w:beforeAutospacing="0" w:after="0" w:afterAutospacing="0"/>
        <w:ind w:left="0" w:right="0" w:firstLine="48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w:t>
      </w:r>
    </w:p>
    <w:p>
      <w:pPr>
        <w:pStyle w:val="4"/>
        <w:keepNext w:val="0"/>
        <w:keepLines w:val="0"/>
        <w:widowControl/>
        <w:suppressLineNumbers w:val="0"/>
        <w:spacing w:before="0" w:beforeAutospacing="0" w:after="0" w:afterAutospacing="0"/>
        <w:ind w:left="0" w:right="0"/>
        <w:jc w:val="both"/>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1"/>
          <w:szCs w:val="21"/>
          <w:highlight w:val="none"/>
        </w:rPr>
        <w:t> </w:t>
      </w:r>
      <w:bookmarkStart w:id="38" w:name="_Toc988930"/>
      <w:r>
        <w:rPr>
          <w:rFonts w:hint="default" w:ascii="Times New Roman" w:hAnsi="Times New Roman" w:eastAsia="宋体" w:cs="Times New Roman"/>
          <w:b/>
          <w:bCs/>
          <w:color w:val="auto"/>
          <w:sz w:val="24"/>
          <w:szCs w:val="24"/>
          <w:highlight w:val="none"/>
        </w:rPr>
        <w:t>十二、“质量回报双提升”行动方案贯彻落实情况</w:t>
      </w:r>
      <w:bookmarkEnd w:id="38"/>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公司是否披露了“质量回报双提升”行动方案公告。</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是 □否</w:t>
      </w:r>
    </w:p>
    <w:p>
      <w:pPr>
        <w:pStyle w:val="4"/>
        <w:keepNext w:val="0"/>
        <w:keepLines w:val="0"/>
        <w:widowControl/>
        <w:suppressLineNumbers w:val="0"/>
        <w:spacing w:line="360" w:lineRule="atLeast"/>
        <w:ind w:left="0" w:firstLine="480"/>
        <w:jc w:val="left"/>
        <w:textAlignment w:val="baseline"/>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vertAlign w:val="baseline"/>
        </w:rPr>
        <w:t>2025年3月12日，公司召开第十届董事会第三十一次会议，审议通过了《关于“质量回报双提升”行动方案的议案》，并于3月14日披露了该行动方案。报告期内，公司积极围绕“聚焦主责主业，高质量发展取得积极进展</w:t>
      </w:r>
      <w:r>
        <w:rPr>
          <w:rFonts w:hint="default" w:ascii="Times New Roman" w:hAnsi="Times New Roman" w:cs="Times New Roman"/>
          <w:color w:val="auto"/>
          <w:sz w:val="24"/>
          <w:szCs w:val="24"/>
          <w:highlight w:val="none"/>
          <w:vertAlign w:val="baseline"/>
          <w:lang w:eastAsia="zh-CN"/>
        </w:rPr>
        <w:t>；</w:t>
      </w:r>
      <w:r>
        <w:rPr>
          <w:rFonts w:hint="default" w:ascii="Times New Roman" w:hAnsi="Times New Roman" w:eastAsia="宋体" w:cs="Times New Roman"/>
          <w:color w:val="auto"/>
          <w:sz w:val="24"/>
          <w:szCs w:val="24"/>
          <w:highlight w:val="none"/>
          <w:vertAlign w:val="baseline"/>
        </w:rPr>
        <w:t>强化资本运营，助力绿色低碳转型发展</w:t>
      </w:r>
      <w:r>
        <w:rPr>
          <w:rFonts w:hint="default" w:ascii="Times New Roman" w:hAnsi="Times New Roman" w:cs="Times New Roman"/>
          <w:color w:val="auto"/>
          <w:sz w:val="24"/>
          <w:szCs w:val="24"/>
          <w:highlight w:val="none"/>
          <w:vertAlign w:val="baseline"/>
          <w:lang w:eastAsia="zh-CN"/>
        </w:rPr>
        <w:t>；</w:t>
      </w:r>
      <w:r>
        <w:rPr>
          <w:rFonts w:hint="default" w:ascii="Times New Roman" w:hAnsi="Times New Roman" w:eastAsia="宋体" w:cs="Times New Roman"/>
          <w:color w:val="auto"/>
          <w:sz w:val="24"/>
          <w:szCs w:val="24"/>
          <w:highlight w:val="none"/>
          <w:vertAlign w:val="baseline"/>
        </w:rPr>
        <w:t>强化公司治理，提升规范运作水平</w:t>
      </w:r>
      <w:r>
        <w:rPr>
          <w:rFonts w:hint="default" w:ascii="Times New Roman" w:hAnsi="Times New Roman" w:cs="Times New Roman"/>
          <w:color w:val="auto"/>
          <w:sz w:val="24"/>
          <w:szCs w:val="24"/>
          <w:highlight w:val="none"/>
          <w:vertAlign w:val="baseline"/>
          <w:lang w:eastAsia="zh-CN"/>
        </w:rPr>
        <w:t>；</w:t>
      </w:r>
      <w:r>
        <w:rPr>
          <w:rFonts w:hint="default" w:ascii="Times New Roman" w:hAnsi="Times New Roman" w:eastAsia="宋体" w:cs="Times New Roman"/>
          <w:color w:val="auto"/>
          <w:sz w:val="24"/>
          <w:szCs w:val="24"/>
          <w:highlight w:val="none"/>
          <w:vertAlign w:val="baseline"/>
        </w:rPr>
        <w:t>提升信息披露质量，强化投资者关系管理</w:t>
      </w:r>
      <w:r>
        <w:rPr>
          <w:rFonts w:hint="default" w:ascii="Times New Roman" w:hAnsi="Times New Roman" w:cs="Times New Roman"/>
          <w:color w:val="auto"/>
          <w:sz w:val="24"/>
          <w:szCs w:val="24"/>
          <w:highlight w:val="none"/>
          <w:vertAlign w:val="baseline"/>
          <w:lang w:eastAsia="zh-CN"/>
        </w:rPr>
        <w:t>；</w:t>
      </w:r>
      <w:r>
        <w:rPr>
          <w:rFonts w:hint="default" w:ascii="Times New Roman" w:hAnsi="Times New Roman" w:eastAsia="宋体" w:cs="Times New Roman"/>
          <w:color w:val="auto"/>
          <w:sz w:val="24"/>
          <w:szCs w:val="24"/>
          <w:highlight w:val="none"/>
          <w:vertAlign w:val="baseline"/>
        </w:rPr>
        <w:t>持续开展现金分红，与投资者共享发展成果”等方面推进“质量回报双提升”行动方案的相关工作举措，牢固树立以投资者为本的理念和积极回报股东的意识，聚焦主责主业，强化公司治理和规范运作，不断提高上市公司质量和投资价值，将“质量回报双提升”行动方案落实到位，为增强市场信心、促进资本市场稳健发展贡献力量。</w:t>
      </w:r>
    </w:p>
    <w:p>
      <w:pPr>
        <w:keepNext/>
        <w:keepLines/>
        <w:spacing w:before="340" w:after="330" w:line="773" w:lineRule="exact"/>
        <w:jc w:val="center"/>
        <w:outlineLvl w:val="0"/>
        <w:rPr>
          <w:rFonts w:hint="default" w:ascii="Times New Roman" w:hAnsi="Times New Roman" w:eastAsia="宋体" w:cs="Times New Roman"/>
          <w:b/>
          <w:bCs/>
          <w:color w:val="auto"/>
          <w:sz w:val="32"/>
          <w:szCs w:val="32"/>
          <w:highlight w:val="none"/>
        </w:rPr>
        <w:sectPr>
          <w:headerReference r:id="rId3" w:type="default"/>
          <w:footerReference r:id="rId4" w:type="default"/>
          <w:pgSz w:w="11905" w:h="16840"/>
          <w:pgMar w:top="1440" w:right="1134" w:bottom="1440" w:left="1134" w:header="850" w:footer="992" w:gutter="0"/>
          <w:cols w:space="720" w:num="1"/>
          <w:docGrid w:type="linesAndChars" w:linePitch="312" w:charSpace="0"/>
        </w:sectPr>
      </w:pPr>
      <w:bookmarkStart w:id="39" w:name="_Toc988931"/>
    </w:p>
    <w:p>
      <w:pPr>
        <w:keepNext/>
        <w:keepLines/>
        <w:spacing w:before="340" w:after="330" w:line="773" w:lineRule="exact"/>
        <w:jc w:val="center"/>
        <w:outlineLvl w:val="0"/>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第四节 公司治理、环境和社会</w:t>
      </w:r>
      <w:bookmarkEnd w:id="39"/>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40" w:name="_Toc988932"/>
      <w:r>
        <w:rPr>
          <w:rFonts w:hint="default" w:ascii="Times New Roman" w:hAnsi="Times New Roman" w:eastAsia="宋体" w:cs="Times New Roman"/>
          <w:b/>
          <w:bCs/>
          <w:color w:val="auto"/>
          <w:sz w:val="24"/>
          <w:szCs w:val="24"/>
          <w:highlight w:val="none"/>
        </w:rPr>
        <w:t>一、公司董事、监事、高级管理人员变动情况</w:t>
      </w:r>
      <w:bookmarkEnd w:id="40"/>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452"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姓名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担任的职务</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日期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6"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李海滨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副董事长</w:t>
            </w:r>
            <w:r>
              <w:rPr>
                <w:rFonts w:hint="default" w:ascii="Times New Roman" w:hAnsi="Times New Roman" w:eastAsia="宋体"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lang w:val="en-US" w:eastAsia="zh-CN"/>
              </w:rPr>
              <w:t>董事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离任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2025年04月21日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工作调动</w:t>
            </w:r>
          </w:p>
        </w:tc>
      </w:tr>
    </w:tbl>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41" w:name="_Toc988933"/>
      <w:r>
        <w:rPr>
          <w:rFonts w:hint="default" w:ascii="Times New Roman" w:hAnsi="Times New Roman" w:eastAsia="宋体" w:cs="Times New Roman"/>
          <w:b/>
          <w:bCs/>
          <w:color w:val="auto"/>
          <w:sz w:val="24"/>
          <w:szCs w:val="24"/>
          <w:highlight w:val="none"/>
        </w:rPr>
        <w:t>二、本报告期利润分配及资本公积金转增股本情况</w:t>
      </w:r>
      <w:bookmarkEnd w:id="41"/>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公司计划半年度不派发现金红利，不送红股，不以公积金转增股本。</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42" w:name="_Toc988934"/>
      <w:r>
        <w:rPr>
          <w:rFonts w:hint="default" w:ascii="Times New Roman" w:hAnsi="Times New Roman" w:eastAsia="宋体" w:cs="Times New Roman"/>
          <w:b/>
          <w:bCs/>
          <w:color w:val="auto"/>
          <w:sz w:val="24"/>
          <w:szCs w:val="24"/>
          <w:highlight w:val="none"/>
        </w:rPr>
        <w:t>三、公司股权激励计划、员工持股计划或其他员工激励措施的实施情况</w:t>
      </w:r>
      <w:bookmarkEnd w:id="42"/>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公司报告期无股权激励计划、员工持股计划或其他员工激励措施及其实施情况。</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43" w:name="_Toc988935"/>
      <w:r>
        <w:rPr>
          <w:rFonts w:hint="default" w:ascii="Times New Roman" w:hAnsi="Times New Roman" w:eastAsia="宋体" w:cs="Times New Roman"/>
          <w:b/>
          <w:bCs/>
          <w:color w:val="auto"/>
          <w:sz w:val="24"/>
          <w:szCs w:val="24"/>
          <w:highlight w:val="none"/>
        </w:rPr>
        <w:t>四、环境信息披露情况</w:t>
      </w:r>
      <w:bookmarkEnd w:id="43"/>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上市公司及其主要子公司是否纳入环境信息依法披露企业名单</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是 □否</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506"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序号</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企业名称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环境信息依法披露报告的查询索引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企业环境信息依法披露系统（湖北）</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http://219.140.164.18:8007/hbyfpl/frontal/index.html#/home/index</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汉川一发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企业环境信息依法披露系统（湖北）</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http://219.140.164.18:8007/hbyfpl/frontal/index.html#/home/index</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随州公司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企业环境信息依法披露系统（湖北）</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http://219.140.164.18:8007/hbyfpl/frontal/index.html#/home/index</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荆门公司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企业环境信息依法披露系统（湖北）</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http://219.140.164.18:8007/hbyfpl/frontal/index.html#/home/index</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荆州公司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企业环境信息依法披露系统（湖北）</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http://219.140.164.18:8007/hbyfpl/frontal/index.html#/home/index</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青山公司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企业环境信息依法披露系统（湖北）</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http://219.140.164.18:8007/hbyfpl/frontal/index.html#/home/index</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长源一发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企业环境信息依法披露系统（湖北）</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http://219.140.164.18:8007/hbyfpl/frontal/index.html#/home/index</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公司需遵守《深圳证券交易所上市公司自律监管指引第3号——行业信息披露》中的“电力供应业”的披露要求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固体废物污染环境防治法》的出台对于防治固体废物污染环境、保障人体健康、维护生态安全、促进经济社会可持续发展提出了更高的要求，公司所属单位严格遵守该法律法规，加强固废、危废管理。《燃煤发电机组单位产品能源消耗限额》（GB21258-2024）（以下简称目录）已于2025年4月1日起实施，对于燃煤发电机组单位产品能耗限额提出了具体要求，公司所属煤电机组供电煤耗均满足限额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公司高度重视节能减排和生态环保工作，报告期内，公司火电机组供电煤耗完成292.56克/千瓦时，区域对标先进。公司所属火电企业严格落实排污许可相关规定，自证守法、按证排污。所属7家火电企业均配备废水处理设施，厂区废水经处理实现循环利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上市公司发生环境事故的相关情况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30" w:lineRule="atLeast"/>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报告期内，公司未发生环境事故。</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44" w:name="_Toc988936"/>
      <w:r>
        <w:rPr>
          <w:rFonts w:hint="default" w:ascii="Times New Roman" w:hAnsi="Times New Roman" w:eastAsia="宋体" w:cs="Times New Roman"/>
          <w:b/>
          <w:bCs/>
          <w:color w:val="auto"/>
          <w:sz w:val="24"/>
          <w:szCs w:val="24"/>
          <w:highlight w:val="none"/>
        </w:rPr>
        <w:t>五、社会责任情况</w:t>
      </w:r>
      <w:bookmarkEnd w:id="44"/>
    </w:p>
    <w:p>
      <w:pPr>
        <w:pStyle w:val="4"/>
        <w:keepNext w:val="0"/>
        <w:keepLines w:val="0"/>
        <w:widowControl/>
        <w:suppressLineNumbers w:val="0"/>
        <w:spacing w:before="0" w:beforeAutospacing="0" w:after="0" w:afterAutospacing="0" w:line="380" w:lineRule="atLeast"/>
        <w:ind w:left="0" w:right="0" w:firstLine="641"/>
        <w:jc w:val="both"/>
        <w:rPr>
          <w:rFonts w:hint="default" w:ascii="Times New Roman" w:hAnsi="Times New Roman" w:cs="Times New Roman"/>
          <w:color w:val="auto"/>
          <w:sz w:val="24"/>
          <w:szCs w:val="24"/>
          <w:highlight w:val="none"/>
        </w:rPr>
      </w:pPr>
      <w:r>
        <w:rPr>
          <w:rFonts w:hint="default" w:ascii="Times New Roman" w:hAnsi="Times New Roman" w:eastAsia="黑体" w:cs="Times New Roman"/>
          <w:b w:val="0"/>
          <w:bCs w:val="0"/>
          <w:color w:val="auto"/>
          <w:sz w:val="24"/>
          <w:szCs w:val="24"/>
          <w:highlight w:val="none"/>
        </w:rPr>
        <w:t>一、总体情况</w:t>
      </w:r>
    </w:p>
    <w:p>
      <w:pPr>
        <w:pStyle w:val="4"/>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公司坚持以习近平新时代中国特色社会主义思想为指导，积极响应国家战略，将社会责任融入企业发展，2025年重点围绕乡村振兴、志愿服务、工业遗产保护三大领域展开实践，通过产业帮扶、公益行动和文化传承，助力可持续发展，推动社会价值共创。</w:t>
      </w:r>
    </w:p>
    <w:p>
      <w:pPr>
        <w:pStyle w:val="4"/>
        <w:keepNext w:val="0"/>
        <w:keepLines w:val="0"/>
        <w:widowControl/>
        <w:suppressLineNumbers w:val="0"/>
        <w:spacing w:before="0" w:beforeAutospacing="0" w:after="0" w:afterAutospacing="0" w:line="380" w:lineRule="atLeast"/>
        <w:ind w:left="0" w:right="0" w:firstLine="641"/>
        <w:jc w:val="both"/>
        <w:rPr>
          <w:rFonts w:hint="default" w:ascii="Times New Roman" w:hAnsi="Times New Roman" w:cs="Times New Roman"/>
          <w:color w:val="auto"/>
          <w:sz w:val="24"/>
          <w:szCs w:val="24"/>
          <w:highlight w:val="none"/>
        </w:rPr>
      </w:pPr>
      <w:r>
        <w:rPr>
          <w:rFonts w:hint="default" w:ascii="Times New Roman" w:hAnsi="Times New Roman" w:eastAsia="黑体" w:cs="Times New Roman"/>
          <w:b w:val="0"/>
          <w:bCs w:val="0"/>
          <w:color w:val="auto"/>
          <w:sz w:val="24"/>
          <w:szCs w:val="24"/>
          <w:highlight w:val="none"/>
        </w:rPr>
        <w:t>二、社会责任工作摘要</w:t>
      </w:r>
    </w:p>
    <w:p>
      <w:pPr>
        <w:pStyle w:val="4"/>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一是持续开展产业赋能。公司乡村振兴驻村工作队随镇招商专班赴襄阳市宜城市开展招商引资工作，积极促成</w:t>
      </w:r>
      <w:r>
        <w:rPr>
          <w:rFonts w:hint="default" w:ascii="Times New Roman" w:hAnsi="Times New Roman" w:cs="Times New Roman"/>
          <w:color w:val="auto"/>
          <w:sz w:val="24"/>
          <w:szCs w:val="24"/>
          <w:highlight w:val="none"/>
          <w:lang w:val="en-US" w:eastAsia="zh-CN"/>
        </w:rPr>
        <w:t>相关</w:t>
      </w:r>
      <w:r>
        <w:rPr>
          <w:rFonts w:hint="default" w:ascii="Times New Roman" w:hAnsi="Times New Roman" w:eastAsia="宋体" w:cs="Times New Roman"/>
          <w:color w:val="auto"/>
          <w:sz w:val="24"/>
          <w:szCs w:val="24"/>
          <w:highlight w:val="none"/>
        </w:rPr>
        <w:t>公司来村投资兴业，签订投资兴建农副产品加工厂合作协议，预计投产运行后可使村集体经济增收10余万元，解决60人就近劳务就业，增加村民家庭收入，促进村集体创收创效，稳定村集体经济健康持续发展。</w:t>
      </w:r>
    </w:p>
    <w:p>
      <w:pPr>
        <w:pStyle w:val="4"/>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二是持续开展知识宣讲。公司驻村工作队协同村“两委”开展一氧化碳安全知识宣讲和森林防火、文明祭扫等政策宣传活动，通过入户检查、发放宣传单、张贴宣传画、微信群信息推送、村内广播站等多种形式开展工作，有效防止了一氧化碳中毒和森林火灾事故的发生。</w:t>
      </w:r>
    </w:p>
    <w:p>
      <w:pPr>
        <w:pStyle w:val="4"/>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三是加强工业遗产保护利用。倾力打造青山公司电力文化展示新阵地，高质量完成青山电厂国家工业遗产展馆建设，丰富区域红色教育资源，为企业高质量发展注入“红色力量”，深化“党建引领”工作的深度开展，助力企业高质量发展。通过对恩施水电老虎洞电站工业遗产的保护及红色资源开发利用，将其打造为“工业遗产”+“红色教育基地”+“新时代文明传承中心”三合一基地。</w:t>
      </w:r>
    </w:p>
    <w:p>
      <w:pPr>
        <w:pStyle w:val="4"/>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四是积极开展志愿服务活动。擦亮“长源电力蒲公英”志愿服务品牌，在“中国好人”严昌筠的带领下，将志愿服务与乡村振兴工作结合，开展“星星关爱 温暖相伴”志愿服务活动，推动“国能科普”“女生加油计划”“蓝信封计划”三个子品牌进校园，相关报道在荆楚网</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今日湖北网、湖北知学网等省级媒体平台发布，展现了公司在地方的良好形象，公司志愿服务队被授予湖北省“本禹志愿服务队”。</w:t>
      </w:r>
    </w:p>
    <w:p>
      <w:pPr>
        <w:pStyle w:val="4"/>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五是积极开展消费帮扶活动。公司与蕲春县吴檀塝村进行结对帮扶，助力乡村振兴工作，上半年采购销售农产品25万元，积极参与“央企消费帮扶迎春行动”等活动，购买832个全国级脱贫县农特产品及服务，共计150余万元。</w:t>
      </w:r>
    </w:p>
    <w:p>
      <w:pPr>
        <w:pStyle w:val="4"/>
        <w:keepNext w:val="0"/>
        <w:keepLines w:val="0"/>
        <w:widowControl/>
        <w:suppressLineNumbers w:val="0"/>
        <w:spacing w:before="0" w:beforeAutospacing="0" w:after="0" w:afterAutospacing="0" w:line="380" w:lineRule="atLeast"/>
        <w:ind w:left="0" w:right="0" w:firstLine="641"/>
        <w:jc w:val="both"/>
        <w:rPr>
          <w:rFonts w:hint="default" w:ascii="Times New Roman" w:hAnsi="Times New Roman" w:cs="Times New Roman"/>
          <w:color w:val="auto"/>
          <w:sz w:val="24"/>
          <w:szCs w:val="24"/>
          <w:highlight w:val="none"/>
        </w:rPr>
      </w:pPr>
      <w:r>
        <w:rPr>
          <w:rFonts w:hint="default" w:ascii="Times New Roman" w:hAnsi="Times New Roman" w:eastAsia="黑体" w:cs="Times New Roman"/>
          <w:b w:val="0"/>
          <w:bCs w:val="0"/>
          <w:color w:val="auto"/>
          <w:sz w:val="24"/>
          <w:szCs w:val="24"/>
          <w:highlight w:val="none"/>
        </w:rPr>
        <w:t>三、后续工作计划</w:t>
      </w:r>
    </w:p>
    <w:p>
      <w:pPr>
        <w:pStyle w:val="4"/>
        <w:keepNext w:val="0"/>
        <w:keepLines w:val="0"/>
        <w:widowControl/>
        <w:suppressLineNumbers w:val="0"/>
        <w:spacing w:before="0" w:beforeAutospacing="0" w:after="0" w:afterAutospacing="0"/>
        <w:ind w:left="0" w:right="0" w:firstLine="641"/>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下一步，公司将深入贯彻落实党中央关于巩固拓展脱贫攻坚成果同乡村振兴有效衔接和关于建设文化强国、推进新型工业化的战略部署，充分发挥能源电力企业自身资源优势，加大乡村振兴和电力工业遗产保护利用力度。</w:t>
      </w:r>
    </w:p>
    <w:p>
      <w:pPr>
        <w:pStyle w:val="4"/>
        <w:keepNext w:val="0"/>
        <w:keepLines w:val="0"/>
        <w:widowControl/>
        <w:suppressLineNumbers w:val="0"/>
        <w:spacing w:before="0" w:beforeAutospacing="0" w:after="0" w:afterAutospacing="0"/>
        <w:ind w:left="0" w:right="0" w:firstLine="641"/>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一是继续实施消费帮扶。充分发挥企业优势，继续采取“以购代捐”、“以买代帮”、爱心消费、助农兴农等方式，购买驻点村农副产品，稳定农产品销售渠道力争完成帮扶购销农副产品100万元。</w:t>
      </w:r>
    </w:p>
    <w:p>
      <w:pPr>
        <w:pStyle w:val="4"/>
        <w:keepNext w:val="0"/>
        <w:keepLines w:val="0"/>
        <w:widowControl/>
        <w:suppressLineNumbers w:val="0"/>
        <w:spacing w:before="0" w:beforeAutospacing="0" w:after="0" w:afterAutospacing="0"/>
        <w:ind w:left="0" w:right="0" w:firstLine="641"/>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二是继续开展产业帮扶。充分利用公司年度帮扶资金40万元及配套资金10万元，组织实施完成“新建水果蔬菜大棚基地”，把绿色健康食品产业建设成为村集体的支柱产业，扩大村集体收入，推进村集体经济发展。</w:t>
      </w:r>
    </w:p>
    <w:p>
      <w:pPr>
        <w:pStyle w:val="4"/>
        <w:keepNext w:val="0"/>
        <w:keepLines w:val="0"/>
        <w:widowControl/>
        <w:suppressLineNumbers w:val="0"/>
        <w:spacing w:before="0" w:beforeAutospacing="0" w:after="0" w:afterAutospacing="0"/>
        <w:ind w:left="0" w:right="0" w:firstLine="641"/>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三是深入挖掘工业文化深厚底蕴，坚持“总体规划、分步实施，保护为先、兼顾利用，传承文化、讲好故事，加快推进、见效示范”三十二字原则，持续推进公司工业遗产保护活化利用工作。</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keepLines/>
        <w:spacing w:before="340" w:after="330" w:line="773" w:lineRule="exact"/>
        <w:jc w:val="center"/>
        <w:outlineLvl w:val="0"/>
        <w:rPr>
          <w:rFonts w:hint="default" w:ascii="Times New Roman" w:hAnsi="Times New Roman" w:eastAsia="宋体" w:cs="Times New Roman"/>
          <w:b/>
          <w:bCs/>
          <w:color w:val="auto"/>
          <w:sz w:val="32"/>
          <w:szCs w:val="32"/>
          <w:highlight w:val="none"/>
        </w:rPr>
      </w:pPr>
      <w:bookmarkStart w:id="45" w:name="_Toc988937"/>
      <w:r>
        <w:rPr>
          <w:rFonts w:hint="default" w:ascii="Times New Roman" w:hAnsi="Times New Roman" w:eastAsia="宋体" w:cs="Times New Roman"/>
          <w:b/>
          <w:bCs/>
          <w:color w:val="auto"/>
          <w:sz w:val="32"/>
          <w:szCs w:val="32"/>
          <w:highlight w:val="none"/>
        </w:rPr>
        <w:t>第五节 重要事项</w:t>
      </w:r>
      <w:bookmarkEnd w:id="45"/>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46" w:name="_Toc988938"/>
      <w:r>
        <w:rPr>
          <w:rFonts w:hint="default" w:ascii="Times New Roman" w:hAnsi="Times New Roman" w:eastAsia="宋体" w:cs="Times New Roman"/>
          <w:b/>
          <w:bCs/>
          <w:color w:val="auto"/>
          <w:sz w:val="24"/>
          <w:szCs w:val="24"/>
          <w:highlight w:val="none"/>
        </w:rPr>
        <w:t>一、公司实际控制人、股东、关联方、收购人以及公司等承诺相关方在报告期内履行完毕及截至报告期末超期未履行完毕的承诺事项</w:t>
      </w:r>
      <w:bookmarkEnd w:id="46"/>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承诺事由</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承诺方</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承诺类型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承诺内容</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承诺时间</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承诺期限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资产重组时所作承诺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控股股东暨交易对方国家能源集团</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关于标的资产瑕疵资产办证情况的承诺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标的公司合法拥有保证其正常经营所需的土地、房产、设备、知识产权等资产的所有权及/或使用权，主要资产权属清晰，不存在产权纠纷；2.若因相关土地、房产未取得权属证书等事由导致湖北电力及其控股子公司遭受任何损失，包括但不限于被有关有权机关认定为违反相关法律规定而进行罚款，或要求对相关房产进行拆除、搬迁、重建以及承担其他任何形式的法律责任，将在长源电力依法确定该等事项造成的实际损失后3个月内，按照本次交易该等瑕疵土地、房产的评估价值，由本集团向长源电力进行现金补偿。上述承诺自湖北电力上述土地、房产权属证书取得之日起自动终止。</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2020年11月17日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长期有效</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正常履行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资产重组时所作承诺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不从事涉房业务的承诺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公司及所属的全资、控股子公司后续不会再续期或者重新办理房地产开发资质，现在以及将来均不会开展房地产的开发和销售业务。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2021年02月27日</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长期有效</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正常履行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承诺是否按时履行</w:t>
            </w:r>
          </w:p>
        </w:tc>
        <w:tc>
          <w:tcPr>
            <w:tcW w:w="8262" w:type="dxa"/>
            <w:gridSpan w:val="6"/>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bl>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47" w:name="_Toc988939"/>
      <w:r>
        <w:rPr>
          <w:rFonts w:hint="default" w:ascii="Times New Roman" w:hAnsi="Times New Roman" w:eastAsia="宋体" w:cs="Times New Roman"/>
          <w:b/>
          <w:bCs/>
          <w:color w:val="auto"/>
          <w:sz w:val="24"/>
          <w:szCs w:val="24"/>
          <w:highlight w:val="none"/>
        </w:rPr>
        <w:t>二、控股股东及其他关联方对上市公司的非经营性占用资金情况</w:t>
      </w:r>
      <w:bookmarkEnd w:id="47"/>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公司报告期不存在控股股东及其他关联方对上市公司的非经营性占用资金。</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48" w:name="_Toc988940"/>
      <w:r>
        <w:rPr>
          <w:rFonts w:hint="default" w:ascii="Times New Roman" w:hAnsi="Times New Roman" w:eastAsia="宋体" w:cs="Times New Roman"/>
          <w:b/>
          <w:bCs/>
          <w:color w:val="auto"/>
          <w:sz w:val="24"/>
          <w:szCs w:val="24"/>
          <w:highlight w:val="none"/>
        </w:rPr>
        <w:t>三、违规对外担保情况</w:t>
      </w:r>
      <w:bookmarkEnd w:id="48"/>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公司报告期无违规对外担保情况。</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49" w:name="_Toc988941"/>
      <w:r>
        <w:rPr>
          <w:rFonts w:hint="default" w:ascii="Times New Roman" w:hAnsi="Times New Roman" w:eastAsia="宋体" w:cs="Times New Roman"/>
          <w:b/>
          <w:bCs/>
          <w:color w:val="auto"/>
          <w:sz w:val="24"/>
          <w:szCs w:val="24"/>
          <w:highlight w:val="none"/>
        </w:rPr>
        <w:t>四、聘任、解聘会计师事务所情况</w:t>
      </w:r>
      <w:bookmarkEnd w:id="49"/>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半年度财务报告是否已经审计</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公司半年度报告未经审计。</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50" w:name="_Toc988942"/>
      <w:r>
        <w:rPr>
          <w:rFonts w:hint="default" w:ascii="Times New Roman" w:hAnsi="Times New Roman" w:eastAsia="宋体" w:cs="Times New Roman"/>
          <w:b/>
          <w:bCs/>
          <w:color w:val="auto"/>
          <w:sz w:val="24"/>
          <w:szCs w:val="24"/>
          <w:highlight w:val="none"/>
        </w:rPr>
        <w:t>五、董事会、监事会对会计师事务所本报告期“非标准审计报告”的说明</w:t>
      </w:r>
      <w:bookmarkEnd w:id="50"/>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51" w:name="_Toc988943"/>
      <w:r>
        <w:rPr>
          <w:rFonts w:hint="default" w:ascii="Times New Roman" w:hAnsi="Times New Roman" w:eastAsia="宋体" w:cs="Times New Roman"/>
          <w:b/>
          <w:bCs/>
          <w:color w:val="auto"/>
          <w:sz w:val="24"/>
          <w:szCs w:val="24"/>
          <w:highlight w:val="none"/>
        </w:rPr>
        <w:t>六、董事会对上年度“非标准审计报告”相关情况的说明</w:t>
      </w:r>
      <w:bookmarkEnd w:id="51"/>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52" w:name="_Toc988944"/>
      <w:r>
        <w:rPr>
          <w:rFonts w:hint="default" w:ascii="Times New Roman" w:hAnsi="Times New Roman" w:eastAsia="宋体" w:cs="Times New Roman"/>
          <w:b/>
          <w:bCs/>
          <w:color w:val="auto"/>
          <w:sz w:val="24"/>
          <w:szCs w:val="24"/>
          <w:highlight w:val="none"/>
        </w:rPr>
        <w:t>七、破产重整相关事项</w:t>
      </w:r>
      <w:bookmarkEnd w:id="52"/>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公司报告期未发生破产重整相关事项。</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53" w:name="_Toc988945"/>
      <w:r>
        <w:rPr>
          <w:rFonts w:hint="default" w:ascii="Times New Roman" w:hAnsi="Times New Roman" w:eastAsia="宋体" w:cs="Times New Roman"/>
          <w:b/>
          <w:bCs/>
          <w:color w:val="auto"/>
          <w:sz w:val="24"/>
          <w:szCs w:val="24"/>
          <w:highlight w:val="none"/>
        </w:rPr>
        <w:t>八、诉讼事项</w:t>
      </w:r>
      <w:bookmarkEnd w:id="53"/>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重大诉讼仲裁事项</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本报告期公司无重大诉讼、仲裁事项。</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其他诉讼事项</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54" w:name="_Toc988946"/>
      <w:r>
        <w:rPr>
          <w:rFonts w:hint="default" w:ascii="Times New Roman" w:hAnsi="Times New Roman" w:eastAsia="宋体" w:cs="Times New Roman"/>
          <w:b/>
          <w:bCs/>
          <w:color w:val="auto"/>
          <w:sz w:val="24"/>
          <w:szCs w:val="24"/>
          <w:highlight w:val="none"/>
        </w:rPr>
        <w:t>九、处罚及整改情况</w:t>
      </w:r>
      <w:bookmarkEnd w:id="54"/>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公司报告期不存在处罚及整改情况。</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55" w:name="_Toc988947"/>
      <w:r>
        <w:rPr>
          <w:rFonts w:hint="default" w:ascii="Times New Roman" w:hAnsi="Times New Roman" w:eastAsia="宋体" w:cs="Times New Roman"/>
          <w:b/>
          <w:bCs/>
          <w:color w:val="auto"/>
          <w:sz w:val="24"/>
          <w:szCs w:val="24"/>
          <w:highlight w:val="none"/>
        </w:rPr>
        <w:t>十、公司及其控股股东、实际控制人的诚信状况</w:t>
      </w:r>
      <w:bookmarkEnd w:id="55"/>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56" w:name="_Toc988948"/>
      <w:r>
        <w:rPr>
          <w:rFonts w:hint="default" w:ascii="Times New Roman" w:hAnsi="Times New Roman" w:eastAsia="宋体" w:cs="Times New Roman"/>
          <w:b/>
          <w:bCs/>
          <w:color w:val="auto"/>
          <w:sz w:val="24"/>
          <w:szCs w:val="24"/>
          <w:highlight w:val="none"/>
        </w:rPr>
        <w:t>十一、重大关联交易</w:t>
      </w:r>
      <w:bookmarkEnd w:id="56"/>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7" w:name="_Toc988949"/>
      <w:r>
        <w:rPr>
          <w:rFonts w:hint="default" w:ascii="Times New Roman" w:hAnsi="Times New Roman" w:eastAsia="宋体" w:cs="Times New Roman"/>
          <w:b/>
          <w:bCs/>
          <w:color w:val="auto"/>
          <w:sz w:val="21"/>
          <w:szCs w:val="21"/>
          <w:highlight w:val="none"/>
        </w:rPr>
        <w:t>1、与日常经营相关的关联交易</w:t>
      </w:r>
      <w:bookmarkEnd w:id="57"/>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9"/>
        <w:gridCol w:w="689"/>
        <w:gridCol w:w="689"/>
        <w:gridCol w:w="689"/>
        <w:gridCol w:w="689"/>
        <w:gridCol w:w="689"/>
        <w:gridCol w:w="689"/>
        <w:gridCol w:w="689"/>
        <w:gridCol w:w="689"/>
        <w:gridCol w:w="689"/>
        <w:gridCol w:w="689"/>
        <w:gridCol w:w="689"/>
        <w:gridCol w:w="689"/>
        <w:gridCol w:w="6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关联交易方</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关联关系</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关联交易类型</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关联交易内容</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关联交易定价原则</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关联交易价格</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关联交易金额（万元）</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占同类交易金额的比例</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获批的交易额度（万元）</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是否超过获批额度</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关联交易结算方式</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可获得的同类交易市价</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披露日期</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披露索引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国能易购</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采购物资</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采购物资</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公开招标及市场定价</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光伏组件0.64元/Wp</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10,879</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23.26%</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36,400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转账票据</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光伏组件0.68元/Wp</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2025年03月14日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巨潮资讯网公告2025-011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采购燃料</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采购燃料</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市场定价</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582.3元/吨</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257,865</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64.11%</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883,690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转账票据</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640.2元/吨</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2025年03月14日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巨潮资讯网公告2025-011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国家能源集团（国能煤炭）</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采购燃料</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采购燃料</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市场定价</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697.8元/吨</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37,035</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9.21%</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142,100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转账票据</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725元/吨</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2025年03月14日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巨潮资讯网公告2025-011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新疆能源</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采购燃料</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采购燃料</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市场定价</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721元/吨</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6,080</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1.51%</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15,750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转账票据</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725元/吨</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2025年03月14日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巨潮资讯网公告2025-011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神华运销</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采购燃料</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采购燃料</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市场定价</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859.9元/吨</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2,477</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0.62%</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转账票据</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870元/吨</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2025年03月14日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巨潮资讯网公告2025-011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国能航运</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采购燃料</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采购燃料</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市场定价</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煤炭运输服务费23.9元/吨</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7,488</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1.86%</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29,990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转账票据</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煤炭运输服务费24.2元/吨</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2025年03月14日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巨潮资讯网公告2025-011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龙源博奇</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销售商品</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销售水电热</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市场定价</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电价0.3715元/千瓦时</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3,412</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1.72%</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转账票据</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电价0.3715元/千瓦时</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2025年03月14日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巨潮资讯网公告2025-011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武汉燃料</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燃料服务费</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协商定价</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煤炭接卸服务费</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转账票据</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2025年03月14日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巨潮资讯网公告2025-011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电科院</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技术服务</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协商定价</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1.2元/千瓦</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312</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1.83%</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转账票据</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2025年03月14日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巨潮资讯网公告2025-011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国能易购</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技术服务</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协商定价</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系统集成费=软硬件设备购置费×系统集成费费率（5%-15%）</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转账票据</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2025年03月14日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巨潮资讯网公告2025-011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国家能源集团下属其他单位</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市场定价或协商定价</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采样机性能试验10万元/台</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1,162</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10.21%</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转账票据</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采样机性能试验10万元/台</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2025年03月14日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巨潮资讯网公告2025-011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326,710</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1,166,280</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大额销货退回的详细情况</w:t>
            </w:r>
          </w:p>
        </w:tc>
        <w:tc>
          <w:tcPr>
            <w:tcW w:w="6885" w:type="dxa"/>
            <w:gridSpan w:val="10"/>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按类别对本期将发生的日常关联交易进行总金额预计的，在报告期内的实际履行情况（如有）</w:t>
            </w:r>
          </w:p>
        </w:tc>
        <w:tc>
          <w:tcPr>
            <w:tcW w:w="6885" w:type="dxa"/>
            <w:gridSpan w:val="10"/>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发生的日常关联交易总金额未超过年度预计数。采购燃料实际发生金额与年预计额进度差异较大，一是由于实际电煤需求与年度计划进度存在一定差异；二是受煤炭市场影响，公司实际采购价格低于年初预计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交易价格与市场参考价格差异较大的原因（如适用）</w:t>
            </w:r>
          </w:p>
        </w:tc>
        <w:tc>
          <w:tcPr>
            <w:tcW w:w="6885" w:type="dxa"/>
            <w:gridSpan w:val="10"/>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公司燃煤采购类型包括长协采购与市场现货采购，且主要以长协采购为主。其中，长协煤炭价格根据国家相关政策与长协供应商协商制定，现货采购价格通过在平台公开询比价确定。国能销售、国能煤炭、新疆煤炭、神华运销等作为公司长协煤炭的主要供应商，资源组织及供应保障能力强，</w:t>
            </w:r>
            <w:r>
              <w:rPr>
                <w:rFonts w:hint="default" w:ascii="Times New Roman" w:hAnsi="Times New Roman" w:cs="Times New Roman"/>
                <w:color w:val="auto"/>
                <w:sz w:val="18"/>
                <w:szCs w:val="18"/>
                <w:highlight w:val="none"/>
                <w:lang w:val="en-US" w:eastAsia="zh-CN"/>
              </w:rPr>
              <w:t>煤源稳定，煤质环保、运力可靠，能快速响应公司电煤需求变化，是公司电煤保供的核心支撑</w:t>
            </w:r>
            <w:r>
              <w:rPr>
                <w:rFonts w:hint="default" w:ascii="Times New Roman" w:hAnsi="Times New Roman" w:eastAsia="宋体" w:cs="Times New Roman"/>
                <w:color w:val="auto"/>
                <w:sz w:val="18"/>
                <w:szCs w:val="18"/>
                <w:highlight w:val="none"/>
              </w:rPr>
              <w:t>。</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8" w:name="_Toc988950"/>
      <w:r>
        <w:rPr>
          <w:rFonts w:hint="default" w:ascii="Times New Roman" w:hAnsi="Times New Roman" w:eastAsia="宋体" w:cs="Times New Roman"/>
          <w:b/>
          <w:bCs/>
          <w:color w:val="auto"/>
          <w:sz w:val="21"/>
          <w:szCs w:val="21"/>
          <w:highlight w:val="none"/>
        </w:rPr>
        <w:t>2、资产或股权收购、出售发生的关联交易</w:t>
      </w:r>
      <w:bookmarkEnd w:id="58"/>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公司报告期未发生资产或股权收购、出售的关联交易。</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9" w:name="_Toc988951"/>
      <w:r>
        <w:rPr>
          <w:rFonts w:hint="default" w:ascii="Times New Roman" w:hAnsi="Times New Roman" w:eastAsia="宋体" w:cs="Times New Roman"/>
          <w:b/>
          <w:bCs/>
          <w:color w:val="auto"/>
          <w:sz w:val="21"/>
          <w:szCs w:val="21"/>
          <w:highlight w:val="none"/>
        </w:rPr>
        <w:t>3、共同对外投资的关联交易</w:t>
      </w:r>
      <w:bookmarkEnd w:id="59"/>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公司报告期未发生共同对外投资的关联交易。</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0" w:name="_Toc988952"/>
      <w:r>
        <w:rPr>
          <w:rFonts w:hint="default" w:ascii="Times New Roman" w:hAnsi="Times New Roman" w:eastAsia="宋体" w:cs="Times New Roman"/>
          <w:b/>
          <w:bCs/>
          <w:color w:val="auto"/>
          <w:sz w:val="21"/>
          <w:szCs w:val="21"/>
          <w:highlight w:val="none"/>
        </w:rPr>
        <w:t>4、关联债权债务往来</w:t>
      </w:r>
      <w:bookmarkEnd w:id="60"/>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公司报告期不存在关联债权债务往来。</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1" w:name="_Toc988953"/>
      <w:r>
        <w:rPr>
          <w:rFonts w:hint="default" w:ascii="Times New Roman" w:hAnsi="Times New Roman" w:eastAsia="宋体" w:cs="Times New Roman"/>
          <w:b/>
          <w:bCs/>
          <w:color w:val="auto"/>
          <w:sz w:val="21"/>
          <w:szCs w:val="21"/>
          <w:highlight w:val="none"/>
        </w:rPr>
        <w:t>5、与存在关联关系的财务公司的往来情况</w:t>
      </w:r>
      <w:bookmarkEnd w:id="61"/>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存款业务</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关联方</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关联关系</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每日最高存款限额（万元）</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存款利率范围</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期初余额（万元）</w:t>
            </w:r>
          </w:p>
        </w:tc>
        <w:tc>
          <w:tcPr>
            <w:tcW w:w="241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期末余额（万元）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本期合计存入金额（万元）</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本期合计取出金额（万元）</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国家能源集团财务有限公司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0.3-0.35%</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16,024.61</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2,108,977.57</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2,104,324.65</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20,677.53</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贷款业务</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关联方</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关联关系</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贷款额度（万元）</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贷款利率范围</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期初余额（万元）</w:t>
            </w:r>
          </w:p>
        </w:tc>
        <w:tc>
          <w:tcPr>
            <w:tcW w:w="241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期末余额（万元）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本期合计贷款金额（万元）</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本期合计还款金额（万元）</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国家能源集团财务有限公司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1.92-2.7%</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167,100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120,100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国家能源集团财务有限公司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1.5-2.55%</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951,012</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8,140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13,329</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945,823</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授信或其他金融业务</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关联方</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关联关系</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业务类型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总额（万元）</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实际发生额（万元）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国家能源集团财务有限公司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其他金融业务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60,492.1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60,492.1</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2" w:name="_Toc988954"/>
      <w:r>
        <w:rPr>
          <w:rFonts w:hint="default" w:ascii="Times New Roman" w:hAnsi="Times New Roman" w:eastAsia="宋体" w:cs="Times New Roman"/>
          <w:b/>
          <w:bCs/>
          <w:color w:val="auto"/>
          <w:sz w:val="21"/>
          <w:szCs w:val="21"/>
          <w:highlight w:val="none"/>
        </w:rPr>
        <w:t>6、公司控股的财务公司与关联方的往来情况</w:t>
      </w:r>
      <w:bookmarkEnd w:id="62"/>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公司控股的财务公司与关联方之间不存在存款、贷款、授信或其他金融业务。</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3" w:name="_Toc988955"/>
      <w:r>
        <w:rPr>
          <w:rFonts w:hint="default" w:ascii="Times New Roman" w:hAnsi="Times New Roman" w:eastAsia="宋体" w:cs="Times New Roman"/>
          <w:b/>
          <w:bCs/>
          <w:color w:val="auto"/>
          <w:sz w:val="21"/>
          <w:szCs w:val="21"/>
          <w:highlight w:val="none"/>
        </w:rPr>
        <w:t>7、其他重大关联交易</w:t>
      </w:r>
      <w:bookmarkEnd w:id="63"/>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pStyle w:val="4"/>
        <w:keepNext w:val="0"/>
        <w:keepLines w:val="0"/>
        <w:widowControl/>
        <w:suppressLineNumbers w:val="0"/>
        <w:spacing w:before="40" w:beforeAutospacing="0" w:after="4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1）报告期内，公司对2025年日常关联交易额度进行了预计，并对2024年日常关联交易完成情况进行了统计。经统计，公司2024年日常关联交易实际发生金额约为929,371万元，未超过1,158,344万元的预计总额。预计公司2025年日常关联交易总额约为1,166,280万元（具体内容详见公司</w:t>
      </w:r>
      <w:r>
        <w:rPr>
          <w:rFonts w:hint="default" w:ascii="Times New Roman" w:hAnsi="Times New Roman" w:cs="Times New Roman"/>
          <w:color w:val="auto"/>
          <w:sz w:val="24"/>
          <w:szCs w:val="24"/>
          <w:highlight w:val="none"/>
          <w:lang w:eastAsia="zh-CN"/>
        </w:rPr>
        <w:t>于</w:t>
      </w:r>
      <w:r>
        <w:rPr>
          <w:rFonts w:hint="default" w:ascii="Times New Roman" w:hAnsi="Times New Roman" w:eastAsia="宋体" w:cs="Times New Roman"/>
          <w:color w:val="auto"/>
          <w:sz w:val="24"/>
          <w:szCs w:val="24"/>
          <w:highlight w:val="none"/>
        </w:rPr>
        <w:t>2025年3月14日在《中国证券报》《证券时报》和巨潮资讯网上披露的《关于公司2024年日常关联交易完成情况和2025年预计情况的公告》，公告编号：2025-011）。</w:t>
      </w:r>
    </w:p>
    <w:p>
      <w:pPr>
        <w:pStyle w:val="4"/>
        <w:keepNext w:val="0"/>
        <w:keepLines w:val="0"/>
        <w:widowControl/>
        <w:suppressLineNumbers w:val="0"/>
        <w:spacing w:before="40" w:beforeAutospacing="0" w:after="4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2）报告期内，公司对2024年存、贷款关联交易完成情况进行了统计，并对2025年存、贷款关联交易进行了预计。经核查，2024年公司及控股子公司在国能财务每日存款余额最高上限发生数为22.09亿元，未超过年度预计额40亿元；公司向国能财务贷款业务每日余额最高上限发生数为112.47亿元，期末贷款余额为111.81亿元，票据承兑业务每日余额最高上限发生数为6.55亿，期末余额为1.69亿元，合计未超过年度预计额200亿元。预计2025年公司及控股子公司在国能财务每日最高存款限额为40亿元，预计2025年国能财务向公司及其控股子公司提供的直接贷款、票据承兑及贴现、非融资性保函合计每日余额不高于200亿元（具体内容详见公司</w:t>
      </w:r>
      <w:r>
        <w:rPr>
          <w:rFonts w:hint="default" w:ascii="Times New Roman" w:hAnsi="Times New Roman" w:cs="Times New Roman"/>
          <w:color w:val="auto"/>
          <w:sz w:val="24"/>
          <w:szCs w:val="24"/>
          <w:highlight w:val="none"/>
          <w:lang w:val="en-US" w:eastAsia="zh-CN"/>
        </w:rPr>
        <w:t>于</w:t>
      </w:r>
      <w:r>
        <w:rPr>
          <w:rFonts w:hint="default" w:ascii="Times New Roman" w:hAnsi="Times New Roman" w:eastAsia="宋体" w:cs="Times New Roman"/>
          <w:color w:val="auto"/>
          <w:sz w:val="24"/>
          <w:szCs w:val="24"/>
          <w:highlight w:val="none"/>
        </w:rPr>
        <w:t>2025年3月14日在《中国证券报》《证券时报》和巨潮资讯网上披露的《关于公司2024年存、贷款关联交易完成情况和2025年预计情况的公告》，公告编号：2025-010）。</w:t>
      </w:r>
    </w:p>
    <w:p>
      <w:pPr>
        <w:pStyle w:val="4"/>
        <w:keepNext w:val="0"/>
        <w:keepLines w:val="0"/>
        <w:widowControl/>
        <w:suppressLineNumbers w:val="0"/>
        <w:spacing w:before="40" w:beforeAutospacing="0" w:after="4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（3）报告期内，经公开招投标，公司全资子公司</w:t>
      </w:r>
      <w:r>
        <w:rPr>
          <w:rFonts w:hint="default" w:ascii="Times New Roman" w:hAnsi="Times New Roman" w:eastAsia="宋体" w:cs="Times New Roman"/>
          <w:caps w:val="0"/>
          <w:color w:val="auto"/>
          <w:spacing w:val="0"/>
          <w:sz w:val="24"/>
          <w:szCs w:val="24"/>
          <w:highlight w:val="none"/>
        </w:rPr>
        <w:t>汉川公司</w:t>
      </w:r>
      <w:r>
        <w:rPr>
          <w:rFonts w:hint="default" w:ascii="Times New Roman" w:hAnsi="Times New Roman" w:eastAsia="宋体" w:cs="Times New Roman"/>
          <w:color w:val="auto"/>
          <w:sz w:val="24"/>
          <w:szCs w:val="24"/>
          <w:highlight w:val="none"/>
        </w:rPr>
        <w:t>将其长源电力汉川公司四期2×1000MW扩建工程IMS智慧企业信息化基础设施建设项目交由公司关联方国能信控技术股份有限公司（以下简称国能信控）实施，项目中标金额为1,246.15万元（具体内容详见公司于2025年2月10日在《中国证券报》《证券时报》和巨潮资讯网上披露的《关于全资子公司长源电力汉川公司四期2×1000MW扩建工程IMS智慧企业信息化基础设施建设项目关联交易的公告》，公告编号：2025-004）。报告期内，汉川公司与国能信控签署了《长源电力汉川公司四期2×1000MW扩建工程IMS智慧企业信息化基础设施建设项目合同》（具体内容详见公司于2025年3</w:t>
      </w:r>
      <w:r>
        <w:rPr>
          <w:rFonts w:hint="default" w:ascii="Times New Roman" w:hAnsi="Times New Roman" w:eastAsia="宋体" w:cs="Times New Roman"/>
          <w:caps w:val="0"/>
          <w:color w:val="auto"/>
          <w:spacing w:val="0"/>
          <w:sz w:val="24"/>
          <w:szCs w:val="24"/>
          <w:highlight w:val="none"/>
        </w:rPr>
        <w:t>月1日</w:t>
      </w:r>
      <w:r>
        <w:rPr>
          <w:rFonts w:hint="default" w:ascii="Times New Roman" w:hAnsi="Times New Roman" w:eastAsia="宋体" w:cs="Times New Roman"/>
          <w:color w:val="auto"/>
          <w:sz w:val="24"/>
          <w:szCs w:val="24"/>
          <w:highlight w:val="none"/>
        </w:rPr>
        <w:t>在《中国证券报》《证券时报》和巨潮资讯网上披露的《关于全资子公司长源电力汉川公司四期2×1000MW扩建工程IMS智慧企业信息化基础设施建设项目关联交易的进展公告》，公告编号：2025-007）。</w:t>
      </w:r>
    </w:p>
    <w:p>
      <w:pPr>
        <w:pStyle w:val="4"/>
        <w:keepNext w:val="0"/>
        <w:keepLines w:val="0"/>
        <w:widowControl/>
        <w:suppressLineNumbers w:val="0"/>
        <w:spacing w:before="40" w:beforeAutospacing="0" w:after="4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（4）报告期内，经公开招投标，公司全资子公司</w:t>
      </w:r>
      <w:r>
        <w:rPr>
          <w:rFonts w:hint="default" w:ascii="Times New Roman" w:hAnsi="Times New Roman" w:eastAsia="宋体" w:cs="Times New Roman"/>
          <w:caps w:val="0"/>
          <w:color w:val="auto"/>
          <w:spacing w:val="0"/>
          <w:sz w:val="24"/>
          <w:szCs w:val="24"/>
          <w:highlight w:val="none"/>
        </w:rPr>
        <w:t>汉川公司</w:t>
      </w:r>
      <w:r>
        <w:rPr>
          <w:rFonts w:hint="default" w:ascii="Times New Roman" w:hAnsi="Times New Roman" w:eastAsia="宋体" w:cs="Times New Roman"/>
          <w:color w:val="auto"/>
          <w:sz w:val="24"/>
          <w:szCs w:val="24"/>
          <w:highlight w:val="none"/>
        </w:rPr>
        <w:t>将其长源电力汉川公司四期2×1000MW扩建工程噪声治理EPC总承包工程交由公司关联方国能水务环保有限公司（以下简称国能水务）实施，项目中标金额为3,400.951573万元（具体内容详见公司于</w:t>
      </w:r>
      <w:r>
        <w:rPr>
          <w:rFonts w:hint="default" w:ascii="Times New Roman" w:hAnsi="Times New Roman" w:eastAsia="宋体" w:cs="Times New Roman"/>
          <w:caps w:val="0"/>
          <w:color w:val="auto"/>
          <w:spacing w:val="0"/>
          <w:sz w:val="24"/>
          <w:szCs w:val="24"/>
          <w:highlight w:val="none"/>
        </w:rPr>
        <w:t>2025年2月27日</w:t>
      </w:r>
      <w:r>
        <w:rPr>
          <w:rFonts w:hint="default" w:ascii="Times New Roman" w:hAnsi="Times New Roman" w:eastAsia="宋体" w:cs="Times New Roman"/>
          <w:color w:val="auto"/>
          <w:sz w:val="24"/>
          <w:szCs w:val="24"/>
          <w:highlight w:val="none"/>
        </w:rPr>
        <w:t>在《中国证券报》《证券时报》和巨潮资讯网上披露的《关于全资子公司长源电力汉川公司四期2×1000MW扩建工程噪声治理EPC总承包工程关联交易的公告》，公告编号：</w:t>
      </w:r>
      <w:r>
        <w:rPr>
          <w:rFonts w:hint="default" w:ascii="Times New Roman" w:hAnsi="Times New Roman" w:eastAsia="宋体" w:cs="Times New Roman"/>
          <w:caps w:val="0"/>
          <w:color w:val="auto"/>
          <w:spacing w:val="0"/>
          <w:sz w:val="24"/>
          <w:szCs w:val="24"/>
          <w:highlight w:val="none"/>
        </w:rPr>
        <w:t>2025-006</w:t>
      </w:r>
      <w:r>
        <w:rPr>
          <w:rFonts w:hint="default" w:ascii="Times New Roman" w:hAnsi="Times New Roman" w:eastAsia="宋体" w:cs="Times New Roman"/>
          <w:color w:val="auto"/>
          <w:sz w:val="24"/>
          <w:szCs w:val="24"/>
          <w:highlight w:val="none"/>
        </w:rPr>
        <w:t>）。报告期内，汉川公司与国能水务签署了《长源电力汉川公司四期2×1000MW扩建工程噪声治理EPC总承包合同》（具体内容详见公司于2025年3</w:t>
      </w:r>
      <w:r>
        <w:rPr>
          <w:rFonts w:hint="default" w:ascii="Times New Roman" w:hAnsi="Times New Roman" w:eastAsia="宋体" w:cs="Times New Roman"/>
          <w:caps w:val="0"/>
          <w:color w:val="auto"/>
          <w:spacing w:val="0"/>
          <w:sz w:val="24"/>
          <w:szCs w:val="24"/>
          <w:highlight w:val="none"/>
        </w:rPr>
        <w:t>月22日</w:t>
      </w:r>
      <w:r>
        <w:rPr>
          <w:rFonts w:hint="default" w:ascii="Times New Roman" w:hAnsi="Times New Roman" w:eastAsia="宋体" w:cs="Times New Roman"/>
          <w:color w:val="auto"/>
          <w:sz w:val="24"/>
          <w:szCs w:val="24"/>
          <w:highlight w:val="none"/>
        </w:rPr>
        <w:t>在《中国证券报》《证券时报》和巨潮资讯网上披露的《关于全资子公司长源电力汉川公司四期2×1000MW扩建工程噪声治理EPC总承包工程关联交易的进展公告》，公告编号：2025-015）。</w:t>
      </w:r>
    </w:p>
    <w:p>
      <w:pPr>
        <w:pStyle w:val="4"/>
        <w:keepNext w:val="0"/>
        <w:keepLines w:val="0"/>
        <w:widowControl/>
        <w:suppressLineNumbers w:val="0"/>
        <w:spacing w:before="40" w:beforeAutospacing="0" w:after="4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（5）报告期内，经公开招投标，公司全资子公司</w:t>
      </w:r>
      <w:r>
        <w:rPr>
          <w:rFonts w:hint="default" w:ascii="Times New Roman" w:hAnsi="Times New Roman" w:eastAsia="宋体" w:cs="Times New Roman"/>
          <w:caps w:val="0"/>
          <w:color w:val="auto"/>
          <w:spacing w:val="0"/>
          <w:sz w:val="24"/>
          <w:szCs w:val="24"/>
          <w:highlight w:val="none"/>
        </w:rPr>
        <w:t>汉川公司</w:t>
      </w:r>
      <w:r>
        <w:rPr>
          <w:rFonts w:hint="default" w:ascii="Times New Roman" w:hAnsi="Times New Roman" w:eastAsia="宋体" w:cs="Times New Roman"/>
          <w:color w:val="auto"/>
          <w:sz w:val="24"/>
          <w:szCs w:val="24"/>
          <w:highlight w:val="none"/>
        </w:rPr>
        <w:t>将其长源电力汉川公司四期2×1000MW扩建工程基于5G+的四期人员定位系统建设扩展项目交由公司关联方国能（北京）电气技术有限公司（以下简称国能电气）实施，项目中标金额为</w:t>
      </w:r>
      <w:r>
        <w:rPr>
          <w:rFonts w:hint="default" w:ascii="Times New Roman" w:hAnsi="Times New Roman" w:eastAsia="宋体" w:cs="Times New Roman"/>
          <w:caps w:val="0"/>
          <w:color w:val="auto"/>
          <w:spacing w:val="0"/>
          <w:sz w:val="24"/>
          <w:szCs w:val="24"/>
          <w:highlight w:val="none"/>
        </w:rPr>
        <w:t>879</w:t>
      </w:r>
      <w:r>
        <w:rPr>
          <w:rFonts w:hint="default" w:ascii="Times New Roman" w:hAnsi="Times New Roman" w:eastAsia="宋体" w:cs="Times New Roman"/>
          <w:color w:val="auto"/>
          <w:sz w:val="24"/>
          <w:szCs w:val="24"/>
          <w:highlight w:val="none"/>
        </w:rPr>
        <w:t>万元（具体内容详见公司于</w:t>
      </w:r>
      <w:r>
        <w:rPr>
          <w:rFonts w:hint="default" w:ascii="Times New Roman" w:hAnsi="Times New Roman" w:eastAsia="宋体" w:cs="Times New Roman"/>
          <w:caps w:val="0"/>
          <w:color w:val="auto"/>
          <w:spacing w:val="0"/>
          <w:sz w:val="24"/>
          <w:szCs w:val="24"/>
          <w:highlight w:val="none"/>
        </w:rPr>
        <w:t>2025年4月11日</w:t>
      </w:r>
      <w:r>
        <w:rPr>
          <w:rFonts w:hint="default" w:ascii="Times New Roman" w:hAnsi="Times New Roman" w:eastAsia="宋体" w:cs="Times New Roman"/>
          <w:color w:val="auto"/>
          <w:sz w:val="24"/>
          <w:szCs w:val="24"/>
          <w:highlight w:val="none"/>
        </w:rPr>
        <w:t>在《中国证券报》《证券时报》和巨潮资讯网上披露的《关于全资子公司长源电力汉川公司四期2×1000MW扩建工程基于5G+的四期人员定位系统建设扩展项目关联交易的公告》，公告编号：</w:t>
      </w:r>
      <w:r>
        <w:rPr>
          <w:rFonts w:hint="default" w:ascii="Times New Roman" w:hAnsi="Times New Roman" w:eastAsia="宋体" w:cs="Times New Roman"/>
          <w:caps w:val="0"/>
          <w:color w:val="auto"/>
          <w:spacing w:val="0"/>
          <w:sz w:val="24"/>
          <w:szCs w:val="24"/>
          <w:highlight w:val="none"/>
        </w:rPr>
        <w:t>2025-018</w:t>
      </w:r>
      <w:r>
        <w:rPr>
          <w:rFonts w:hint="default" w:ascii="Times New Roman" w:hAnsi="Times New Roman" w:eastAsia="宋体" w:cs="Times New Roman"/>
          <w:color w:val="auto"/>
          <w:sz w:val="24"/>
          <w:szCs w:val="24"/>
          <w:highlight w:val="none"/>
        </w:rPr>
        <w:t>）。报告期内，汉川公司与</w:t>
      </w:r>
      <w:r>
        <w:rPr>
          <w:rFonts w:hint="default" w:ascii="Times New Roman" w:hAnsi="Times New Roman" w:eastAsia="宋体" w:cs="Times New Roman"/>
          <w:caps w:val="0"/>
          <w:color w:val="auto"/>
          <w:spacing w:val="0"/>
          <w:sz w:val="24"/>
          <w:szCs w:val="24"/>
          <w:highlight w:val="none"/>
        </w:rPr>
        <w:t>国能电气</w:t>
      </w:r>
      <w:r>
        <w:rPr>
          <w:rFonts w:hint="default" w:ascii="Times New Roman" w:hAnsi="Times New Roman" w:eastAsia="宋体" w:cs="Times New Roman"/>
          <w:color w:val="auto"/>
          <w:sz w:val="24"/>
          <w:szCs w:val="24"/>
          <w:highlight w:val="none"/>
        </w:rPr>
        <w:t>签署了《长源电力汉川公司四期2×1000MW扩建工程基于5G+的四期人员定位系统建设扩展合同》（具体内容详见公司于2025年4</w:t>
      </w:r>
      <w:r>
        <w:rPr>
          <w:rFonts w:hint="default" w:ascii="Times New Roman" w:hAnsi="Times New Roman" w:eastAsia="宋体" w:cs="Times New Roman"/>
          <w:caps w:val="0"/>
          <w:color w:val="auto"/>
          <w:spacing w:val="0"/>
          <w:sz w:val="24"/>
          <w:szCs w:val="24"/>
          <w:highlight w:val="none"/>
        </w:rPr>
        <w:t>月30日</w:t>
      </w:r>
      <w:r>
        <w:rPr>
          <w:rFonts w:hint="default" w:ascii="Times New Roman" w:hAnsi="Times New Roman" w:eastAsia="宋体" w:cs="Times New Roman"/>
          <w:color w:val="auto"/>
          <w:sz w:val="24"/>
          <w:szCs w:val="24"/>
          <w:highlight w:val="none"/>
        </w:rPr>
        <w:t>在《中国证券报》《证券时报》和巨潮资讯网上披露的《关于全资子公司长源电力汉川公司四期2×1000MW扩建工程基于5G+的四期人员定位系统建设扩展项目关联交易的进展公告》，公告编号：2025-037）。</w:t>
      </w:r>
    </w:p>
    <w:p>
      <w:pPr>
        <w:pStyle w:val="4"/>
        <w:keepNext w:val="0"/>
        <w:keepLines w:val="0"/>
        <w:widowControl/>
        <w:suppressLineNumbers w:val="0"/>
        <w:spacing w:before="40" w:beforeAutospacing="0" w:after="40" w:afterAutospacing="0"/>
        <w:ind w:left="0" w:right="0" w:firstLine="480"/>
        <w:jc w:val="lef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6）经公司2024年第七次独立董事专门会议、第十届董事会第三十次会议审议通过，同意公司拟退出湖北松滋抽水蓄能电站项目（以下简称松滋项目），并将项目整体以协议转让的方式转让给公司关联方国家能源集团湖北能源有限公司控股的国能湖北松滋抽水蓄能有限公司（以下简称松滋公司），转让价格按北京中企华资产评估有限责任公司出具的经国有资产管理单位备案的评估报告所确定的评估值为基础定价（具体内容详见公司于</w:t>
      </w:r>
      <w:r>
        <w:rPr>
          <w:rFonts w:hint="default" w:ascii="Times New Roman" w:hAnsi="Times New Roman" w:eastAsia="宋体" w:cs="Times New Roman"/>
          <w:caps w:val="0"/>
          <w:color w:val="auto"/>
          <w:spacing w:val="0"/>
          <w:sz w:val="24"/>
          <w:szCs w:val="24"/>
          <w:highlight w:val="none"/>
        </w:rPr>
        <w:t>2024年12月28日</w:t>
      </w:r>
      <w:r>
        <w:rPr>
          <w:rFonts w:hint="default" w:ascii="Times New Roman" w:hAnsi="Times New Roman" w:eastAsia="宋体" w:cs="Times New Roman"/>
          <w:color w:val="auto"/>
          <w:sz w:val="24"/>
          <w:szCs w:val="24"/>
          <w:highlight w:val="none"/>
        </w:rPr>
        <w:t>在《中国证券报》《证券时报》和巨潮资讯网上披露的《关于拟协议转让湖北松滋抽水蓄能电站项目关联交易的公告》，公告编号：</w:t>
      </w:r>
      <w:r>
        <w:rPr>
          <w:rFonts w:hint="default" w:ascii="Times New Roman" w:hAnsi="Times New Roman" w:eastAsia="宋体" w:cs="Times New Roman"/>
          <w:caps w:val="0"/>
          <w:color w:val="auto"/>
          <w:spacing w:val="0"/>
          <w:sz w:val="24"/>
          <w:szCs w:val="24"/>
          <w:highlight w:val="none"/>
        </w:rPr>
        <w:t>2024-107</w:t>
      </w:r>
      <w:r>
        <w:rPr>
          <w:rFonts w:hint="default" w:ascii="Times New Roman" w:hAnsi="Times New Roman" w:eastAsia="宋体" w:cs="Times New Roman"/>
          <w:color w:val="auto"/>
          <w:sz w:val="24"/>
          <w:szCs w:val="24"/>
          <w:highlight w:val="none"/>
        </w:rPr>
        <w:t>）。经公司2025年第一次独立董事专门会议、第十届董事会第三十一次会议及2025年第一次临时股东大会审议通过，同意上述关联交易事项及最终转让金额，最终确定的评估值为34,085.22万元（具体内容详见公司于2025年3</w:t>
      </w:r>
      <w:r>
        <w:rPr>
          <w:rFonts w:hint="default" w:ascii="Times New Roman" w:hAnsi="Times New Roman" w:eastAsia="宋体" w:cs="Times New Roman"/>
          <w:caps w:val="0"/>
          <w:color w:val="auto"/>
          <w:spacing w:val="0"/>
          <w:sz w:val="24"/>
          <w:szCs w:val="24"/>
          <w:highlight w:val="none"/>
        </w:rPr>
        <w:t>月14日、4月2日</w:t>
      </w:r>
      <w:r>
        <w:rPr>
          <w:rFonts w:hint="default" w:ascii="Times New Roman" w:hAnsi="Times New Roman" w:eastAsia="宋体" w:cs="Times New Roman"/>
          <w:color w:val="auto"/>
          <w:sz w:val="24"/>
          <w:szCs w:val="24"/>
          <w:highlight w:val="none"/>
        </w:rPr>
        <w:t>在《中国证券报》《证券时报》和巨潮资讯网上披露的有关公告，公告编号：</w:t>
      </w:r>
      <w:r>
        <w:rPr>
          <w:rFonts w:hint="default" w:ascii="Times New Roman" w:hAnsi="Times New Roman" w:eastAsia="宋体" w:cs="Times New Roman"/>
          <w:caps w:val="0"/>
          <w:color w:val="auto"/>
          <w:spacing w:val="0"/>
          <w:sz w:val="24"/>
          <w:szCs w:val="24"/>
          <w:highlight w:val="none"/>
        </w:rPr>
        <w:t>2025-009、012、016</w:t>
      </w:r>
      <w:r>
        <w:rPr>
          <w:rFonts w:hint="default" w:ascii="Times New Roman" w:hAnsi="Times New Roman" w:eastAsia="宋体" w:cs="Times New Roman"/>
          <w:color w:val="auto"/>
          <w:sz w:val="24"/>
          <w:szCs w:val="24"/>
          <w:highlight w:val="none"/>
        </w:rPr>
        <w:t>）。报告期内，公司与</w:t>
      </w:r>
      <w:r>
        <w:rPr>
          <w:rFonts w:hint="default" w:ascii="Times New Roman" w:hAnsi="Times New Roman" w:eastAsia="宋体" w:cs="Times New Roman"/>
          <w:caps w:val="0"/>
          <w:color w:val="auto"/>
          <w:spacing w:val="0"/>
          <w:sz w:val="24"/>
          <w:szCs w:val="24"/>
          <w:highlight w:val="none"/>
        </w:rPr>
        <w:t>松滋公司</w:t>
      </w:r>
      <w:r>
        <w:rPr>
          <w:rFonts w:hint="default" w:ascii="Times New Roman" w:hAnsi="Times New Roman" w:eastAsia="宋体" w:cs="Times New Roman"/>
          <w:color w:val="auto"/>
          <w:sz w:val="24"/>
          <w:szCs w:val="24"/>
          <w:highlight w:val="none"/>
        </w:rPr>
        <w:t>签署了《湖北松滋抽水蓄能电站项目转让协议》。2025年4月24日，公司收到湖北省发展和改革委员会出具的《省发改委关于湖北松滋抽水蓄能电站项目核准内容变更的批复》（鄂发改审批服务〔2025〕128号），同意将《湖北省发展和改革委员会关于湖北松滋抽水蓄能电站项目核准的批复》（鄂发改审批服务〔2022〕326号）中的项目单位由“国家能源集团长源电力股份有限公司”变更为“国能湖北松滋抽水蓄能有限公司”（具体内容详见公司于2025年4月15日</w:t>
      </w:r>
      <w:r>
        <w:rPr>
          <w:rFonts w:hint="default" w:ascii="Times New Roman" w:hAnsi="Times New Roman" w:eastAsia="宋体" w:cs="Times New Roman"/>
          <w:caps w:val="0"/>
          <w:color w:val="auto"/>
          <w:spacing w:val="0"/>
          <w:sz w:val="24"/>
          <w:szCs w:val="24"/>
          <w:highlight w:val="none"/>
        </w:rPr>
        <w:t>、4月26日</w:t>
      </w:r>
      <w:r>
        <w:rPr>
          <w:rFonts w:hint="default" w:ascii="Times New Roman" w:hAnsi="Times New Roman" w:eastAsia="宋体" w:cs="Times New Roman"/>
          <w:color w:val="auto"/>
          <w:sz w:val="24"/>
          <w:szCs w:val="24"/>
          <w:highlight w:val="none"/>
        </w:rPr>
        <w:t>在《中国证券报》《证券时报》和巨潮资讯网上披露的有关公告，公告编号：</w:t>
      </w:r>
      <w:r>
        <w:rPr>
          <w:rFonts w:hint="default" w:ascii="Times New Roman" w:hAnsi="Times New Roman" w:eastAsia="宋体" w:cs="Times New Roman"/>
          <w:caps w:val="0"/>
          <w:color w:val="auto"/>
          <w:spacing w:val="0"/>
          <w:sz w:val="24"/>
          <w:szCs w:val="24"/>
          <w:highlight w:val="none"/>
        </w:rPr>
        <w:t>2025-020、034</w:t>
      </w:r>
      <w:r>
        <w:rPr>
          <w:rFonts w:hint="default" w:ascii="Times New Roman" w:hAnsi="Times New Roman" w:eastAsia="宋体" w:cs="Times New Roman"/>
          <w:color w:val="auto"/>
          <w:sz w:val="24"/>
          <w:szCs w:val="24"/>
          <w:highlight w:val="none"/>
        </w:rPr>
        <w:t>）。</w:t>
      </w:r>
      <w:r>
        <w:rPr>
          <w:rFonts w:hint="default" w:ascii="Times New Roman" w:hAnsi="Times New Roman" w:cs="Times New Roman"/>
          <w:color w:val="auto"/>
          <w:sz w:val="24"/>
          <w:szCs w:val="24"/>
          <w:highlight w:val="none"/>
          <w:lang w:eastAsia="zh-CN"/>
        </w:rPr>
        <w:t>报告期内，交易双方均履行完毕《转让协议》约定的权利义务。</w:t>
      </w:r>
    </w:p>
    <w:p>
      <w:pPr>
        <w:spacing w:before="100" w:after="100" w:line="240" w:lineRule="exact"/>
        <w:jc w:val="left"/>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重大关联交易临时报告披露网站相关查询</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临时公告名称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临时公告披露日期</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临时公告披露网站名称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2025-004，关于全资子公司长源电力汉川公司四期2×1000MW扩建工程IMS智慧企业信息化基础设施建设项目关联交易的公告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2025年02月10日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2025-005，关于所属子公司长源电力青山热电脱硫末端废水处理改造EPC项目关联交易的进展公告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2025年02月10日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2025-006，关于全资子公司长源电力汉川公司四期2×1000MW扩建工程噪声治理EPC总承包工程关联交易的公告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2025年02月27日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2025-007，关于全资子公司长源电力汉川公司四期2×1000MW扩建工程IMS智慧企业信息化基础设施建设项目关联交易的进展公告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2025年03月01日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2025-010，关于公司2024年存、贷款关联交易完成情况和2025年预计情况的公告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2025年03月14日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2025-011，关于公司2024年日常关联交易完成情况和2025年预计情况的公告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2025年03月14日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2025-015，关于全资子公司长源电力汉川公司四期2×1000MW扩建工程噪声治理EPC总承包工程关联交易的进展公告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2025年03月22日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2025-018，关于全资子公司长源电力汉川公司四期2x1000MW扩建工程基于5G+的四期人员定位系统建设扩展项目关联交易的公告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2025年04月11日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2025-020，关于协议转让湖北松滋抽水蓄能电站项目暨关联交易进展情况的公告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2025年04月15日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2025-034，关于协议转让湖北松滋抽水蓄能电站项目暨关联交易进展情况的公告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2025年04月26日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2025-037，关于全资子公司长源电力汉川公司四期2x1000MW扩建工程基于5G+的四期人员定位系统建设扩展项目关联交易的进展公告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2025年04月30日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w:t>
            </w:r>
          </w:p>
        </w:tc>
      </w:tr>
    </w:tbl>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64" w:name="_Toc988956"/>
      <w:r>
        <w:rPr>
          <w:rFonts w:hint="default" w:ascii="Times New Roman" w:hAnsi="Times New Roman" w:eastAsia="宋体" w:cs="Times New Roman"/>
          <w:b/>
          <w:bCs/>
          <w:color w:val="auto"/>
          <w:sz w:val="24"/>
          <w:szCs w:val="24"/>
          <w:highlight w:val="none"/>
        </w:rPr>
        <w:t>十二、重大合同及其履行情况</w:t>
      </w:r>
      <w:bookmarkEnd w:id="64"/>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5" w:name="_Toc988957"/>
      <w:r>
        <w:rPr>
          <w:rFonts w:hint="default" w:ascii="Times New Roman" w:hAnsi="Times New Roman" w:eastAsia="宋体" w:cs="Times New Roman"/>
          <w:b/>
          <w:bCs/>
          <w:color w:val="auto"/>
          <w:sz w:val="21"/>
          <w:szCs w:val="21"/>
          <w:highlight w:val="none"/>
        </w:rPr>
        <w:t>1、托管、承包、租赁事项情况</w:t>
      </w:r>
      <w:bookmarkEnd w:id="65"/>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66" w:name="_Toc988958"/>
      <w:r>
        <w:rPr>
          <w:rFonts w:hint="default" w:ascii="Times New Roman" w:hAnsi="Times New Roman" w:eastAsia="宋体" w:cs="Times New Roman"/>
          <w:b/>
          <w:bCs/>
          <w:color w:val="auto"/>
          <w:sz w:val="18"/>
          <w:szCs w:val="18"/>
          <w:highlight w:val="none"/>
        </w:rPr>
        <w:t>（1） 托管情况</w:t>
      </w:r>
      <w:bookmarkEnd w:id="66"/>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托管情况说明</w:t>
      </w:r>
    </w:p>
    <w:p>
      <w:pPr>
        <w:pStyle w:val="4"/>
        <w:keepNext w:val="0"/>
        <w:keepLines w:val="0"/>
        <w:widowControl/>
        <w:suppressLineNumbers w:val="0"/>
        <w:spacing w:before="0" w:beforeAutospacing="0" w:after="0" w:afterAutospacing="0"/>
        <w:ind w:left="0" w:right="0" w:firstLine="480" w:firstLineChars="20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2022年6月8日，公司与大渡河公司、大渡河新能源公司签署《委托经营管理协议》，全面承接国能大渡河老渡口水电有限公司、国能大渡河陡岭子水电有限公司、国能大渡河堵河水电有限公司、国能大渡河新能源投资有限公司富水水力发电厂、国能大渡河新能源投资有限公司南河水力发申厂、国能大渡河(咸丰)小河水电有限公司日常管理工作，管理费用每年55万元（含税），由受托管企业按年支付。</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为公司带来的损益达到公司报告期利润总额10%以上的项目</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公司报告期不存在为公司带来的损益达到公司报告期利润总额10%以上的托管项目。</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67" w:name="_Toc988959"/>
      <w:r>
        <w:rPr>
          <w:rFonts w:hint="default" w:ascii="Times New Roman" w:hAnsi="Times New Roman" w:eastAsia="宋体" w:cs="Times New Roman"/>
          <w:b/>
          <w:bCs/>
          <w:color w:val="auto"/>
          <w:sz w:val="18"/>
          <w:szCs w:val="18"/>
          <w:highlight w:val="none"/>
        </w:rPr>
        <w:t>（2） 承包情况</w:t>
      </w:r>
      <w:bookmarkEnd w:id="67"/>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公司报告期不存在承包情况。</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68" w:name="_Toc988960"/>
      <w:r>
        <w:rPr>
          <w:rFonts w:hint="default" w:ascii="Times New Roman" w:hAnsi="Times New Roman" w:eastAsia="宋体" w:cs="Times New Roman"/>
          <w:b/>
          <w:bCs/>
          <w:color w:val="auto"/>
          <w:sz w:val="18"/>
          <w:szCs w:val="18"/>
          <w:highlight w:val="none"/>
        </w:rPr>
        <w:t>（3） 租赁情况</w:t>
      </w:r>
      <w:bookmarkEnd w:id="68"/>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租赁情况说明</w:t>
      </w:r>
    </w:p>
    <w:p>
      <w:pPr>
        <w:pStyle w:val="4"/>
        <w:keepNext w:val="0"/>
        <w:keepLines w:val="0"/>
        <w:widowControl/>
        <w:suppressLineNumbers w:val="0"/>
        <w:spacing w:before="100" w:beforeAutospacing="0" w:after="100" w:afterAutospacing="0" w:line="240" w:lineRule="atLeast"/>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1.根据公司之内核单位鄂坪水电厂与十堰市九龙置业有限公司（以下简称“九龙置业”）2019年9月3日签订的《房屋租赁合同》，鄂坪水电厂租赁十堰市茅箭区五堰街道办朝阳中路第五、七、八、九楼。租赁期限自2020年1月1日起至2028年02月29日止，届时再由甲乙双方共同协商后续相关事宜。每年租赁费用根据上一年度湖北省年度CPI同比涨幅比率递增（取整计算），</w:t>
      </w:r>
      <w:r>
        <w:rPr>
          <w:rFonts w:hint="default" w:ascii="Times New Roman" w:hAnsi="Times New Roman" w:cs="Times New Roman"/>
          <w:color w:val="auto"/>
          <w:sz w:val="24"/>
          <w:szCs w:val="24"/>
          <w:highlight w:val="none"/>
          <w:lang w:val="en-US" w:eastAsia="zh-CN"/>
        </w:rPr>
        <w:t>根据</w:t>
      </w:r>
      <w:r>
        <w:rPr>
          <w:rFonts w:hint="default" w:ascii="Times New Roman" w:hAnsi="Times New Roman" w:eastAsia="宋体" w:cs="Times New Roman"/>
          <w:color w:val="auto"/>
          <w:sz w:val="24"/>
          <w:szCs w:val="24"/>
          <w:highlight w:val="none"/>
        </w:rPr>
        <w:t>新租赁准则，确认使用权资产</w:t>
      </w:r>
      <w:r>
        <w:rPr>
          <w:rFonts w:hint="default" w:ascii="Times New Roman" w:hAnsi="Times New Roman" w:cs="Times New Roman"/>
          <w:color w:val="auto"/>
          <w:sz w:val="24"/>
          <w:szCs w:val="24"/>
          <w:highlight w:val="none"/>
          <w:lang w:eastAsia="zh-CN"/>
        </w:rPr>
        <w:t>及租赁负债</w:t>
      </w:r>
      <w:r>
        <w:rPr>
          <w:rFonts w:hint="default" w:ascii="Times New Roman" w:hAnsi="Times New Roman" w:eastAsia="宋体" w:cs="Times New Roman"/>
          <w:color w:val="auto"/>
          <w:sz w:val="24"/>
          <w:szCs w:val="24"/>
          <w:highlight w:val="none"/>
        </w:rPr>
        <w:t>322.03万元。</w:t>
      </w:r>
    </w:p>
    <w:p>
      <w:pPr>
        <w:pStyle w:val="4"/>
        <w:keepNext w:val="0"/>
        <w:keepLines w:val="0"/>
        <w:widowControl/>
        <w:suppressLineNumbers w:val="0"/>
        <w:spacing w:before="100" w:beforeAutospacing="0" w:after="100" w:afterAutospacing="0" w:line="240" w:lineRule="atLeast"/>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2.根据公司之内核单位松木坪电厂管理处与宜昌新元实业有限公司（以下简称“新元实业”）2024年7月19日签订的《房屋租赁合同》，松木坪电厂管理处租赁宜昌市黄河路9号明珠花苑2号楼。租赁期限自2025年1月1日起至2026年12月31日止，届时再由甲乙双方共同协商后续相关事宜。租赁费用为26.78万元/年。根据新租赁准则，确认使用权资产及租赁负债51.45万元。</w:t>
      </w:r>
    </w:p>
    <w:p>
      <w:pPr>
        <w:pStyle w:val="4"/>
        <w:keepNext w:val="0"/>
        <w:keepLines w:val="0"/>
        <w:widowControl/>
        <w:suppressLineNumbers w:val="0"/>
        <w:spacing w:before="100" w:beforeAutospacing="0" w:after="100" w:afterAutospacing="0" w:line="240" w:lineRule="atLeast"/>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3.根据公司之子公司荆门发电与国家能源集团2024年7月4日签订的《荆门土地租赁合同》，荆门热电厂租赁国家能源集团土地一宗，面积47,714.19平方米，位于荆门市白庙路80号。该宗土地鄂（2020）荆门市不动产权0007973号（原荆国用（2005）第01030900618-51号），不动产单元号420804013006GB00216W00000000-（对应原地号01010900618-51）。租赁期限自2020年10月1日起至2035年9月30日止。双方同意土地的租金为84.1万元/年。根据新租赁准则，确认使用权资产及租赁负债806.29万元。</w:t>
      </w:r>
    </w:p>
    <w:p>
      <w:pPr>
        <w:pStyle w:val="4"/>
        <w:keepNext w:val="0"/>
        <w:keepLines w:val="0"/>
        <w:widowControl/>
        <w:suppressLineNumbers w:val="0"/>
        <w:spacing w:before="100" w:beforeAutospacing="0" w:after="100" w:afterAutospacing="0" w:line="240" w:lineRule="atLeast"/>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4.根据公司之子公司荆州热电与国家能源集团、国电武汉燃料有限公司2024年签订的《土地租赁房屋三方协议》，荆州热电租赁一宗土地不动产权利证书为鄂（2021）荆州市不动产权第0001340号（原荆州国用（2005）第10510112号），不动产单元号421002006016GB01000W00000000（对应原地号051802016）、土地面积4484.35平方米；一宗土地国有土地使用权证为荆州国用（2005）第10510113号，地号051802015，土地面积7071.81平方米；一宗土地国有土地使用权证为荆州国用（2005）第10510117号，地号051802003，土地面积8300.84平方米。租赁期限自2024年11月1日起至2035年09月30日止，届时再由甲、乙、丙三方共同协商后续相关事宜。每年租赁费用18.91万元，2024年末按新租赁准则，确认使用权资产及租赁负债151.07万元。</w:t>
      </w:r>
    </w:p>
    <w:p>
      <w:pPr>
        <w:pStyle w:val="4"/>
        <w:keepNext w:val="0"/>
        <w:keepLines w:val="0"/>
        <w:widowControl/>
        <w:suppressLineNumbers w:val="0"/>
        <w:spacing w:before="100" w:beforeAutospacing="0" w:after="100" w:afterAutospacing="0" w:line="240" w:lineRule="atLeast"/>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5.根据公司之子公司汉川新能源与汉川市南河乡人民政府2024年2月签订的《国能长源汉川新能源有限公司汉川南河乡光伏发电项目场区用地租赁合同》，汉川新能源租赁土地1959.33亩。租赁期限自2024年1月1日起至2043年12月31日止，租赁费用2024年至2031年为99.93万元/年；2032年至2043年租赁费根据汉川市政府的统一租赁价格再行协商。根据新租赁准则，确认使用权资产及租赁负债1,485.04万元。</w:t>
      </w:r>
    </w:p>
    <w:p>
      <w:pPr>
        <w:pStyle w:val="4"/>
        <w:keepNext w:val="0"/>
        <w:keepLines w:val="0"/>
        <w:widowControl/>
        <w:suppressLineNumbers w:val="0"/>
        <w:spacing w:before="100" w:beforeAutospacing="0" w:after="100" w:afterAutospacing="0" w:line="240" w:lineRule="atLeast"/>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6.根据公司之子公司石首综合能源与石首市博雅城市建设投资有限公司签署的《石首市高陵镇80MW农光互补光伏项目合作协议》，石首综合能源租赁石首市博雅城市建设投资有限公司位于高陵镇月堤拐村、黄陵公村、红阳村、茅草街村总面积约1698.81亩的土地。租赁期限自2022年1月1日起至2041年12月31日止。租金标准为：按年度计算，每年每亩土地租赁费为（不含税）800元。土地租金每五年上调一次，上调幅度为在前一个五年的基数上上调10%。即含税价，第2023年1月1日至第2026年12月31日为872元/亩/年，第2027年1月1日至第2031年12月31日为959.2元/亩/年，第2032年1月1日至第2036年12月31日为1055.12元/亩/年，第2037年1月1日至第2041年12月31日为1160.63元/亩/年。石首综合能源于2022年成立，并于当年按新租赁准则确认使用权资产及租赁负债2,083.15万元。</w:t>
      </w:r>
    </w:p>
    <w:p>
      <w:pPr>
        <w:pStyle w:val="4"/>
        <w:keepNext w:val="0"/>
        <w:keepLines w:val="0"/>
        <w:widowControl/>
        <w:suppressLineNumbers w:val="0"/>
        <w:spacing w:before="100" w:beforeAutospacing="0" w:after="100" w:afterAutospacing="0" w:line="240" w:lineRule="atLeast"/>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7.根据公司之子公司荆门新能源与荆门市掇刀区麻城镇蔡院村村民委员会签署的《荆门市掇刀区麻城镇蔡院村农光互补电站项目土地流转协议》，荆门新能源租赁荆门市掇刀区麻城镇蔡院村村民委员会位于荆门市掇刀区麻城镇蔡院村境内的土地，流转面积约6,000.00亩。赁期限自2022年4月1日起至2042年3月31日止。租金标准为每亩人民币 750元/年。2023年，荆门新能源与荆门市掇刀区麻城镇蔡院村村民委员会签署流转土地面积确认书，新增租赁土地面积180亩，租赁期限自2023年4月1日起至2042年3月31日止，租金标准为每亩人民币 750元/年。</w:t>
      </w:r>
      <w:r>
        <w:rPr>
          <w:rFonts w:hint="default" w:ascii="Times New Roman" w:hAnsi="Times New Roman" w:cs="Times New Roman"/>
          <w:color w:val="auto"/>
          <w:sz w:val="24"/>
          <w:szCs w:val="24"/>
          <w:highlight w:val="none"/>
          <w:lang w:eastAsia="zh-CN"/>
        </w:rPr>
        <w:t>根据</w:t>
      </w:r>
      <w:r>
        <w:rPr>
          <w:rFonts w:hint="default" w:ascii="Times New Roman" w:hAnsi="Times New Roman" w:eastAsia="宋体" w:cs="Times New Roman"/>
          <w:color w:val="auto"/>
          <w:sz w:val="24"/>
          <w:szCs w:val="24"/>
          <w:highlight w:val="none"/>
        </w:rPr>
        <w:t>新租赁准则，确认使用权资产及租赁负债6,103.42万元。</w:t>
      </w:r>
    </w:p>
    <w:p>
      <w:pPr>
        <w:pStyle w:val="4"/>
        <w:keepNext w:val="0"/>
        <w:keepLines w:val="0"/>
        <w:widowControl/>
        <w:suppressLineNumbers w:val="0"/>
        <w:spacing w:before="100" w:beforeAutospacing="0" w:after="100" w:afterAutospacing="0" w:line="240" w:lineRule="atLeast"/>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8.根据公司之子公司公安县新能源与公安县城建投资有限公司签署的《公安县狮子口镇光伏发电项目土地租赁合同》，公安县新能源租赁公安县城建投资有限公司位于公安县狮子口镇谷升寺村的土地，实际租赁面积为2600亩。租赁期限自2022年4月6日起至2047年4月6日止。租金标准为：首个五年的土地租金定为872.00元/亩·年，每五年增长5%。（即第1-5年872.00元/亩·年，第6-10年915.60元/亩·年，第11-15年961.38元/亩·年，第16-20年1009.14元/亩·年）；土地租赁期限届满后，公安县新能源对该土地享有同等条件下的优先租赁权，有权按本合同的约定续租不少于5年，届时由双方另行签订补充协议约定续租事宜（续租前5年租赁费和支付方式仍延续本租赁协议条款）。公安县新能源于2022年成立，并于当年按新租赁准则确认使用权资产及租赁负债4,074.55万元。</w:t>
      </w:r>
    </w:p>
    <w:p>
      <w:pPr>
        <w:pStyle w:val="4"/>
        <w:keepNext w:val="0"/>
        <w:keepLines w:val="0"/>
        <w:widowControl/>
        <w:suppressLineNumbers w:val="0"/>
        <w:spacing w:before="100" w:beforeAutospacing="0" w:after="100" w:afterAutospacing="0" w:line="240" w:lineRule="atLeast"/>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9.根据公司之子公司钟祥新能源与钟祥市当地居民委员会签订的10份《农光互补电站项目土地流转协议》，钟祥新能源租赁湖北省钟祥市长寿镇人民政府、湖北省钟祥市洋梓镇人民政府、钟祥市丰乐镇船湾村村民委员会、钟祥市丰乐镇叶庄村村民委员会、钟祥市丰乐镇毛套村村民委员会、钟祥市丰乐镇白佛台村村民委员会、钟祥市丰乐镇杜湖村村民委员会、钟祥市丰乐镇高庙村村民委员会、钟祥市丰乐镇王福营村村民委员会、湖北省钟祥市官庄湖管理区共约9063.86亩土地，租赁期为20年，租赁费按每年每亩土地租赁费800元计算，租赁期内租赁费自2022年始每5年上涨2%，</w:t>
      </w:r>
      <w:r>
        <w:rPr>
          <w:rFonts w:hint="default" w:ascii="Times New Roman" w:hAnsi="Times New Roman" w:cs="Times New Roman"/>
          <w:color w:val="auto"/>
          <w:sz w:val="24"/>
          <w:szCs w:val="24"/>
          <w:highlight w:val="none"/>
          <w:lang w:eastAsia="zh-CN"/>
        </w:rPr>
        <w:t>根据</w:t>
      </w:r>
      <w:r>
        <w:rPr>
          <w:rFonts w:hint="default" w:ascii="Times New Roman" w:hAnsi="Times New Roman" w:eastAsia="宋体" w:cs="Times New Roman"/>
          <w:color w:val="auto"/>
          <w:sz w:val="24"/>
          <w:szCs w:val="24"/>
          <w:highlight w:val="none"/>
        </w:rPr>
        <w:t>新租赁准则，确认使用权资产</w:t>
      </w:r>
      <w:r>
        <w:rPr>
          <w:rFonts w:hint="default" w:ascii="Times New Roman" w:hAnsi="Times New Roman" w:cs="Times New Roman"/>
          <w:color w:val="auto"/>
          <w:sz w:val="24"/>
          <w:szCs w:val="24"/>
          <w:highlight w:val="none"/>
          <w:lang w:eastAsia="zh-CN"/>
        </w:rPr>
        <w:t>及租赁负债</w:t>
      </w:r>
      <w:r>
        <w:rPr>
          <w:rFonts w:hint="default" w:ascii="Times New Roman" w:hAnsi="Times New Roman" w:eastAsia="宋体" w:cs="Times New Roman"/>
          <w:color w:val="auto"/>
          <w:sz w:val="24"/>
          <w:szCs w:val="24"/>
          <w:highlight w:val="none"/>
        </w:rPr>
        <w:t>9,746.59万元。</w:t>
      </w:r>
    </w:p>
    <w:p>
      <w:pPr>
        <w:pStyle w:val="4"/>
        <w:keepNext w:val="0"/>
        <w:keepLines w:val="0"/>
        <w:widowControl/>
        <w:suppressLineNumbers w:val="0"/>
        <w:spacing w:before="100" w:beforeAutospacing="0" w:after="100" w:afterAutospacing="0" w:line="240" w:lineRule="atLeast"/>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10.根据公司之子公司随县新能源与随县当地居民委员会签订的4份《新能源多能互补基地农光互补项目土地租赁协议》，租赁土地分别为国营万福店农场约1600亩，租赁期限自2022年1月1日起至2047年12月31日止，租金标准为每亩人民币590元/年，租赁期间内就租赁费每5年上涨3%；唐县镇桃园村约600亩，租赁期限自2022年1月1日起至2047年12月31日止，租金标准为每亩人民币650元/年，租赁期间内就租赁费每5年上涨3%；新街镇凤凰寨村约600亩，租赁期限自2022年7月1日起至2041年6月30日止，租金标准为每亩人民币600元/年，租赁期间内就租赁费每5年上涨3%；随县澴潭镇1862.41亩，租赁期限自2022年9月1日起至2048年8月30日止，租金标准为每亩人民币590元/年，租赁期间内就租赁费每5年上涨3%，随县新能源于2022年成立，并于当年按新租赁准则，确认使用权资产及租赁负债4,590.10万元。</w:t>
      </w:r>
    </w:p>
    <w:p>
      <w:pPr>
        <w:pStyle w:val="4"/>
        <w:keepNext w:val="0"/>
        <w:keepLines w:val="0"/>
        <w:widowControl/>
        <w:suppressLineNumbers w:val="0"/>
        <w:spacing w:before="100" w:beforeAutospacing="0" w:after="100" w:afterAutospacing="0" w:line="240" w:lineRule="atLeast"/>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2023年随县新能源与随县当地居民委员会签订《新能源多能互补基地农光互补项目土地租赁协议》共10份，租赁随县新能源租赁澴潭镇（许庙、观音村）、唐县镇桃园村、万福店社区、万福店（社区居民委员会、玉皇庙村）、新街社区、新街镇（红石桥村、墩子湾村、胡堂村）、尚市镇牡丹园（星申村、民太村、神农丰源湖北国际）、尚市镇（苏家村、王家河村、社九村）、唐县桃园村等土地约6429.8亩，租赁期25年，租金标准为每亩人民币550元/年至650元/年之间，租赁费每5年上涨3%；随县新能源按新租赁准则，2023年确认使用权资产及租赁负债7,078,97万元。</w:t>
      </w:r>
    </w:p>
    <w:p>
      <w:pPr>
        <w:pStyle w:val="4"/>
        <w:keepNext w:val="0"/>
        <w:keepLines w:val="0"/>
        <w:widowControl/>
        <w:suppressLineNumbers w:val="0"/>
        <w:spacing w:before="100" w:beforeAutospacing="0" w:after="100" w:afterAutospacing="0" w:line="240" w:lineRule="atLeast"/>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2024年随县新能源与随县当地居民委员会签订《新能源多能互补基地农光互补项目土地租赁协议》共8份，租赁随县新街镇刘家岗村、唐县镇紫金社区、新街镇刘家岗村、新街镇凤凰寨村、新街镇新街、尚市镇星申村新街镇红石桥村、墩子湾村、尙市镇星申村龙脉村等土地约2621.12亩，租赁期20年，租金标准约在人民币550元/年至650元/年之间，租赁费每5年上涨3%，随县新能源按新租赁准则，2024年确认使用权资产及租赁负债2,723.34万元。</w:t>
      </w:r>
    </w:p>
    <w:p>
      <w:pPr>
        <w:pStyle w:val="4"/>
        <w:keepNext w:val="0"/>
        <w:keepLines w:val="0"/>
        <w:widowControl/>
        <w:suppressLineNumbers w:val="0"/>
        <w:spacing w:before="100" w:beforeAutospacing="0" w:after="100" w:afterAutospacing="0" w:line="240" w:lineRule="atLeast"/>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11.根据公司之子公司荆州新能源与荆州纪南生态文化旅游区纪南镇董场村村民委员会签订的《国能长源荆州市纪南镇100MW渔光互补光伏发电项目土地租赁合同》，租赁湖北省荆州纪南生态文化旅游区纪南镇董场村约1618亩土地，租赁期限20年，租赁单价为880元/亩/年；与荆州纪南生态文化旅游区纪南镇鲁垱村村民委员会签订《国能长源荆州市纪南镇100MW渔光互补光伏发电项目土地租赁合同》，租赁湖北省荆州纪南生态文化旅游区纪南镇鲁垱村约1150.46亩土地，租赁期限20年，租赁单价为880元/亩/年，荆州新能源按新租赁准则，确认使用权资产及租赁负债3,812.56万元。</w:t>
      </w:r>
    </w:p>
    <w:p>
      <w:pPr>
        <w:pStyle w:val="4"/>
        <w:keepNext w:val="0"/>
        <w:keepLines w:val="0"/>
        <w:widowControl/>
        <w:suppressLineNumbers w:val="0"/>
        <w:spacing w:before="100" w:beforeAutospacing="0" w:after="100" w:afterAutospacing="0" w:line="240" w:lineRule="atLeast"/>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12.根据公司之子公司湖北新能源（实施主体现变更为荆门屈家岭新能源）与荆门市屈家岭管理区罗汉寺办事处2022年9月15日签订的《国能长源荆门屈家岭罗汉寺70MW农光互补光伏发电项目土地租赁合同》，租赁荆门市屈家岭管理区罗汉寺办事处区域总面积约1650亩，租赁期限20年，租赁费按每年每亩土地租赁费660元计算，并每五年递增5%执行；2024年按新租赁准则，确认使用权资产及租赁负债1,403.11万元。</w:t>
      </w:r>
    </w:p>
    <w:p>
      <w:pPr>
        <w:pStyle w:val="4"/>
        <w:keepNext w:val="0"/>
        <w:keepLines w:val="0"/>
        <w:widowControl/>
        <w:suppressLineNumbers w:val="0"/>
        <w:spacing w:before="100" w:beforeAutospacing="0" w:after="100" w:afterAutospacing="0" w:line="240" w:lineRule="atLeast"/>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13.根据公司之子公司谷城新能源经谷城县盛康镇农村三资委托代理服务中心分别签署的五个土地租赁合同，租赁谷城县盛康镇大王庙、傅湾村、贾庙村、三官庙村、张棚村土地约1360.2亩。租赁期限为20年，租赁期限自2023年3月1日至2043年2月28日止。租金标准为每亩人民币500元/年，租金每5年上涨5%。2024年谷城新能源租赁谷城县盛康镇庙子头村、付湾村土地223亩，租赁期限为20年，租赁期限自2024年4月1日至2044年3月31日止，租金标准为每亩人民币500元/年，租金每5年上涨5%，根据新租赁准则，确认使用权资产及租赁负债1,031.13万元。</w:t>
      </w:r>
    </w:p>
    <w:p>
      <w:pPr>
        <w:pStyle w:val="4"/>
        <w:keepNext w:val="0"/>
        <w:keepLines w:val="0"/>
        <w:widowControl/>
        <w:suppressLineNumbers w:val="0"/>
        <w:spacing w:before="100" w:beforeAutospacing="0" w:after="100" w:afterAutospacing="0" w:line="240" w:lineRule="atLeast"/>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谷城新能源与冷集镇村民委员会分别签署土地租赁合同，租赁冷集镇王家康村、龚家畈村、阎家庄村、王家山村、常家营村、马家庄、隋洲村、冷家沟村、双阳桥村、甘家庄村、袁家冲村、胡家湾村、塔湾村、邱家畈村、陈家山村、梁家畈村、小墨山村、刘家营村土地约4354.99亩，租赁期限为20年，租赁期限自2024年4月10日至2044年4月9日止，租金标准为每亩人民币630元/年，租金每5年上涨5%，根据新租赁准则，确认使用权资产及租赁负债3,586.13万元。</w:t>
      </w:r>
    </w:p>
    <w:p>
      <w:pPr>
        <w:pStyle w:val="4"/>
        <w:keepNext w:val="0"/>
        <w:keepLines w:val="0"/>
        <w:widowControl/>
        <w:suppressLineNumbers w:val="0"/>
        <w:spacing w:before="100" w:beforeAutospacing="0" w:after="100" w:afterAutospacing="0" w:line="240" w:lineRule="atLeast"/>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14.根据公司之子公司潜江新能源与潜江市浩口镇人民政府，2023年6月15日签订《国能长源潜江浩口200MW渔光互补光伏发电项目土地租赁合同》，租赁湖北省潜江市浩口镇王田河村、幸福村约4200亩土地；2024年10月23日潜江新能源与潜江市浩口原种场签订《国能长源潜江浩口200MW渔光互补光伏发电项目土地租赁合同》，租赁湖北省潜江市浩口原种场水产队土地约740亩，租赁期20年，每5年租赁单价分别为850元/亩/年、876元/亩/年、902元/亩/年、929元/亩/年，潜江新能源按新租赁准则，确认使用权资产及租赁负债6,299.46万元。</w:t>
      </w:r>
    </w:p>
    <w:p>
      <w:pPr>
        <w:pStyle w:val="4"/>
        <w:keepNext w:val="0"/>
        <w:keepLines w:val="0"/>
        <w:widowControl/>
        <w:suppressLineNumbers w:val="0"/>
        <w:spacing w:before="100" w:beforeAutospacing="0" w:after="100" w:afterAutospacing="0" w:line="240" w:lineRule="atLeast"/>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15.根据公司之子公司巴东新能源与巴东县沿渡河镇村民委员会签订租赁合同，租赁巴东县沿渡河镇石喊山村、汗石村、花妮庵村、黄金村、枫木村土地约3321.75亩，租赁期限20年，租赁单价为200元/亩/年，巴东新能源于2024年按新租赁准则，确认使用权资产及租赁负债1,304.67万元。</w:t>
      </w:r>
    </w:p>
    <w:p>
      <w:pPr>
        <w:pStyle w:val="4"/>
        <w:keepNext w:val="0"/>
        <w:keepLines w:val="0"/>
        <w:widowControl/>
        <w:suppressLineNumbers w:val="0"/>
        <w:spacing w:before="100" w:beforeAutospacing="0" w:after="100" w:afterAutospacing="0" w:line="240" w:lineRule="atLeast"/>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16.根据公司之子公司青山热电与武汉市自然资源和规划局签署的国有建设用地使用权租赁合同，共5份：1）合同编号为QS-2020-C007，土地面积639,106.13平方米，租赁期限五年，自2020年9月9日起算，租金总额1,223.61万元；2）合同编号为QS-2020-C008，土地面积30,685.43平方米，租赁期限十年，自2020年10月16日起算，租金总额270.53万元；3）合同编号为QS-2020-C009，土地面积18,035.31平方米，租赁期限十年，自2020年10月16日起算，租金总额159.01万元；4）合同编号为QS-2020-C010，土地面积10,067.24平方米，租赁期限十年，自2020年10月16日起算，租金总额88.75万元；5）合同编号为QS-2020-C011，土地面积435,516.33平方米，租赁期限十年，自2020年10月16日起算，租金总额4,743.31万元；截至2020年12月31日，青山热电该笔租赁费账务处理在长期待摊费用核算，至2021年1月1日执行新租赁准则，剩余租赁费金额4,203.52万元，故确认使用权资产4,203.52万元，同时减少长期待摊费用4,203.52万元。</w:t>
      </w:r>
    </w:p>
    <w:p>
      <w:pPr>
        <w:pStyle w:val="4"/>
        <w:keepNext w:val="0"/>
        <w:keepLines w:val="0"/>
        <w:widowControl/>
        <w:suppressLineNumbers w:val="0"/>
        <w:spacing w:before="100" w:beforeAutospacing="0" w:after="100" w:afterAutospacing="0" w:line="240" w:lineRule="atLeast"/>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2023年青山热电与与武汉市自然资源和规划局签署的《国有建设用地使用权租赁合同》，合同编号为QS-2023-C003,总面积7,201.8平方米，租赁期限五年，自2023年10月31日起至2028年10月30日止，租金总额54.63万元，政府收回部分的土地租金36.40万元在资产处置损益核算，剩余部分的土地租金确认使用权资产及租赁负债18.23万元。</w:t>
      </w:r>
    </w:p>
    <w:p>
      <w:pPr>
        <w:pStyle w:val="4"/>
        <w:keepNext w:val="0"/>
        <w:keepLines w:val="0"/>
        <w:widowControl/>
        <w:suppressLineNumbers w:val="0"/>
        <w:spacing w:before="100" w:beforeAutospacing="0" w:after="100" w:afterAutospacing="0" w:line="240" w:lineRule="atLeast"/>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17.根据公司之子公司十堰水电与十堰市九龙置业有限公司（以下简称“九龙置业”）2019年9月3日签订的《房屋租赁合同》，十堰水电租赁十堰市茅箭区五堰街道办朝阳中路第五、七、八、九楼。租赁期限自2020年1月1日起至2028年02月29日止，届时再由甲乙双方共同协商后续相关事宜。每年租赁费用根据上一年度湖北省年度CPI同比涨幅比率递增（取整计算），2024年末按新租赁准则，根据上一年CPI增幅调整后，确认使用权资产</w:t>
      </w:r>
      <w:r>
        <w:rPr>
          <w:rFonts w:hint="default" w:ascii="Times New Roman" w:hAnsi="Times New Roman" w:cs="Times New Roman"/>
          <w:color w:val="auto"/>
          <w:szCs w:val="24"/>
          <w:highlight w:val="none"/>
        </w:rPr>
        <w:t>及租赁负债</w:t>
      </w:r>
      <w:r>
        <w:rPr>
          <w:rFonts w:hint="default" w:ascii="Times New Roman" w:hAnsi="Times New Roman" w:eastAsia="宋体" w:cs="Times New Roman"/>
          <w:color w:val="auto"/>
          <w:sz w:val="24"/>
          <w:szCs w:val="24"/>
          <w:highlight w:val="none"/>
        </w:rPr>
        <w:t>248.61万元。</w:t>
      </w:r>
    </w:p>
    <w:p>
      <w:pPr>
        <w:pStyle w:val="4"/>
        <w:keepNext w:val="0"/>
        <w:keepLines w:val="0"/>
        <w:widowControl/>
        <w:suppressLineNumbers w:val="0"/>
        <w:spacing w:before="100" w:beforeAutospacing="0" w:after="100" w:afterAutospacing="0" w:line="240" w:lineRule="atLeast"/>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18.根据公司之子公司汉川公司与湖北汉川经济开发区管理委员会、汉川市人民政府2020年1月15日签订的《土地租赁合同》，国能汉川发电租赁湖北汉川经济开发区管理委员会位于新河镇洪北村土地。租赁期限自2010年3月25日起至2030年3月24日止。该租金已于2010年3月向汉川市人民政府支付的《国电汉川电厂三期（2×1000MW）扩建工程灰场用地征地及灰渣清除承包协议》合同价款冲抵，无需另外向湖北汉川经济开发区管理委员会支付租金。截至2020年12月31日，汉川公司该笔租赁费账务在长期待摊费用核算，2021年1月1日执行新租赁准则，剩余租赁费金额921.81万元，故确认使用权资产921.81万元，同时减少长期待摊费用921.81万元。</w:t>
      </w:r>
    </w:p>
    <w:p>
      <w:pPr>
        <w:pStyle w:val="4"/>
        <w:keepNext w:val="0"/>
        <w:keepLines w:val="0"/>
        <w:widowControl/>
        <w:suppressLineNumbers w:val="0"/>
        <w:spacing w:before="100" w:beforeAutospacing="0" w:after="100" w:afterAutospacing="0" w:line="240" w:lineRule="atLeast"/>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19.根据公司之子公司汉川公司与湖北省国营华严农场2022年7月28日签订的《汉川市华严农场渔光互补光伏一期发电项目土地租赁合同》，租赁汉川市华严农场水产公司区域总面积约2610亩，租赁期限25年，租赁费按每年每亩 600 斤稻谷计算结算价格按当年国家发改委公布的早灿稻、中晚灿稻及粳稻种稻谷最低收购价的平均价执行；与汉川市麻河镇人民政府2022年10月12日签订的《汉川市麻河镇渔光互补光伏发电项目土地租赁合同》，汉川市麻河镇区域，总面积约5563.55亩，租赁期限25年，租赁费按每年每亩600斤稻谷计算结算价格按当年国家发改委公布的早灿稻、中晚灿稻及粳稻种稻谷最低收购价的平均价执行；按新租赁准则，确认使用权资产</w:t>
      </w:r>
      <w:r>
        <w:rPr>
          <w:rFonts w:hint="default" w:ascii="Times New Roman" w:hAnsi="Times New Roman" w:cs="Times New Roman"/>
          <w:color w:val="auto"/>
          <w:sz w:val="24"/>
          <w:szCs w:val="24"/>
          <w:highlight w:val="none"/>
          <w:lang w:eastAsia="zh-CN"/>
        </w:rPr>
        <w:t>及租赁负债</w:t>
      </w:r>
      <w:r>
        <w:rPr>
          <w:rFonts w:hint="default" w:ascii="Times New Roman" w:hAnsi="Times New Roman" w:eastAsia="宋体" w:cs="Times New Roman"/>
          <w:color w:val="auto"/>
          <w:sz w:val="24"/>
          <w:szCs w:val="24"/>
          <w:highlight w:val="none"/>
        </w:rPr>
        <w:t>9,383.20万元。</w:t>
      </w:r>
    </w:p>
    <w:p>
      <w:pPr>
        <w:pStyle w:val="4"/>
        <w:keepNext w:val="0"/>
        <w:keepLines w:val="0"/>
        <w:widowControl/>
        <w:suppressLineNumbers w:val="0"/>
        <w:spacing w:before="100" w:beforeAutospacing="0" w:after="100" w:afterAutospacing="0" w:line="240" w:lineRule="atLeast"/>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2023年汉川公司与湖北省国营华严农场签订《汉川市华严农场渔光互补光伏二期发电项目土地租赁合同》，租赁汉川市华严农场水产公司区域总面积约833.55亩土地，租赁期限25年，租赁费按每年每亩600斤稻谷计算结算价格按当年国家发改委公布的早灿稻、中晚灿稻及粳稻种稻谷最低收购价的平均价执行；与汉川市分水镇人民政府签订《汉川市分水镇渔光互补光伏发电项目（一、二期）土地租赁合同》，租赁汉川市分水镇区域总面积约3910亩土地，租赁期限25年，租赁费按每年每亩600斤稻谷计算结算价格按当年国家发改委公布的早灿稻、中晚灿稻及粳稻种稻谷最低收购价的平均价执行；按新租赁准则，确认使用权资产</w:t>
      </w:r>
      <w:r>
        <w:rPr>
          <w:rFonts w:hint="default" w:ascii="Times New Roman" w:hAnsi="Times New Roman" w:cs="Times New Roman"/>
          <w:color w:val="auto"/>
          <w:sz w:val="24"/>
          <w:szCs w:val="24"/>
          <w:highlight w:val="none"/>
          <w:lang w:eastAsia="zh-CN"/>
        </w:rPr>
        <w:t>及租赁负债</w:t>
      </w:r>
      <w:r>
        <w:rPr>
          <w:rFonts w:hint="default" w:ascii="Times New Roman" w:hAnsi="Times New Roman" w:eastAsia="宋体" w:cs="Times New Roman"/>
          <w:color w:val="auto"/>
          <w:sz w:val="24"/>
          <w:szCs w:val="24"/>
          <w:highlight w:val="none"/>
        </w:rPr>
        <w:t>5,950.04万元。</w:t>
      </w:r>
    </w:p>
    <w:p>
      <w:pPr>
        <w:pStyle w:val="4"/>
        <w:keepNext w:val="0"/>
        <w:keepLines w:val="0"/>
        <w:widowControl/>
        <w:suppressLineNumbers w:val="0"/>
        <w:spacing w:before="100" w:beforeAutospacing="0" w:after="100" w:afterAutospacing="0" w:line="240" w:lineRule="atLeast"/>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20.根据公司之子公司恩施水电与恩施日报传媒集团有限责任公司（以下简称“恩施日报”）2017年9月8日签订的《房屋租赁合同》，恩施水电租赁恩施州传媒中心报社大楼主楼的第四、五、六楼。租赁期限自2017年9月8日起至2027年12月31日止，租赁期满后，再由甲乙双方共同协商后续相关事宜。前3年租赁费为96.17万元/年，剩余期间内，租赁费以8%的幅度逐年上调，2024年双方签订补充协议，协议约定2025年至2027年租金按130.84万元支付租金。2021年1月1日执行新租赁准则，确认使用权资产756.93万元及租赁负债658.01万元，2024年按补充协议重新确认使用权资产697.78万元及租赁负债598.87万元。</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为公司带来的损益达到公司报告期利润总额10%以上的项目</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公司报告期不存在为公司带来的损益达到公司报告期利润总额10%以上的租赁项目。</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9" w:name="_Toc988961"/>
      <w:r>
        <w:rPr>
          <w:rFonts w:hint="default" w:ascii="Times New Roman" w:hAnsi="Times New Roman" w:eastAsia="宋体" w:cs="Times New Roman"/>
          <w:b/>
          <w:bCs/>
          <w:color w:val="auto"/>
          <w:sz w:val="21"/>
          <w:szCs w:val="21"/>
          <w:highlight w:val="none"/>
        </w:rPr>
        <w:t>2、重大担保</w:t>
      </w:r>
      <w:bookmarkEnd w:id="69"/>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公司报告期不存在重大担保情况。</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70" w:name="_Toc988962"/>
      <w:r>
        <w:rPr>
          <w:rFonts w:hint="default" w:ascii="Times New Roman" w:hAnsi="Times New Roman" w:eastAsia="宋体" w:cs="Times New Roman"/>
          <w:b/>
          <w:bCs/>
          <w:color w:val="auto"/>
          <w:sz w:val="21"/>
          <w:szCs w:val="21"/>
          <w:highlight w:val="none"/>
        </w:rPr>
        <w:t>3、委托理财</w:t>
      </w:r>
      <w:bookmarkEnd w:id="70"/>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公司报告期不存在委托理财。</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71" w:name="_Toc988963"/>
      <w:r>
        <w:rPr>
          <w:rFonts w:hint="default" w:ascii="Times New Roman" w:hAnsi="Times New Roman" w:eastAsia="宋体" w:cs="Times New Roman"/>
          <w:b/>
          <w:bCs/>
          <w:color w:val="auto"/>
          <w:sz w:val="21"/>
          <w:szCs w:val="21"/>
          <w:highlight w:val="none"/>
        </w:rPr>
        <w:t>4、其他重大合同</w:t>
      </w:r>
      <w:bookmarkEnd w:id="71"/>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公司报告期不存在其他重大合同。</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72" w:name="_Toc988964"/>
      <w:r>
        <w:rPr>
          <w:rFonts w:hint="default" w:ascii="Times New Roman" w:hAnsi="Times New Roman" w:eastAsia="宋体" w:cs="Times New Roman"/>
          <w:b/>
          <w:bCs/>
          <w:color w:val="auto"/>
          <w:sz w:val="24"/>
          <w:szCs w:val="24"/>
          <w:highlight w:val="none"/>
        </w:rPr>
        <w:t>十三、其他重大事项的说明</w:t>
      </w:r>
      <w:bookmarkEnd w:id="72"/>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pStyle w:val="4"/>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1. 报告期内，公司董事会收到公司副董事长李海滨先生的书面辞职报告。因正常工作调整，李海滨先生申请辞去公司副董事长、董事职务，辞职后将不在公司及其控股子公司任职（具体内容详见公司于 2025年4月22日在《中国证券报》《证券时报》和巨潮资讯网上披露的《关于公司董事辞职的公告》，公告编号：2025-021）。</w:t>
      </w:r>
    </w:p>
    <w:p>
      <w:pPr>
        <w:pStyle w:val="4"/>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2. 报告期内，经公司第十届董事会第三十二次会议、第十届监事会第二十一次会议审议通过，公司2024年度计提信用减值损失和资产减值损失共计8,822.88万元，相应减少公司2024年度营业利润8,822.88万元（具体内容详见公司于2025年4月26日在《中国证券报》《证券时报》和巨潮资讯网上披露的《关于计提资产减值准备的公告》，公告编号：2025-028）。</w:t>
      </w:r>
    </w:p>
    <w:p>
      <w:pPr>
        <w:pStyle w:val="4"/>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3. 报告期内，经公司第十届董事会第三十二次会议及2024年度股东大会审议通过，2024年度利润分配方案为：以2024年股本3,481,035,016股为基数，向公司全体股东每10股派现金0.72元（含税），共计派发现金股利250,634,521.15元（含税），本次不采用股票股利分配方式，亦不进行资本公积金转增股本。截至本报告披露日，公司已完成2024年年度分红派息的实施，除权除息日为2025年7月15日（具体内容详见公司于202</w:t>
      </w:r>
      <w:r>
        <w:rPr>
          <w:rFonts w:hint="eastAsia"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年4月26日、5月30日、7月8日在《中国证券报》《证券时报》和巨潮资讯网上披露的有关公告，公告编号：2025-022、025、043、047）。</w:t>
      </w:r>
    </w:p>
    <w:p>
      <w:pPr>
        <w:pStyle w:val="4"/>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4. 经中国证监会出具的《关于同意国家能源集团长源电力股份有限公司向特定对象发行股票注册的批复》（证监许可〔2024〕1021号）同意注册，公司向特定对象发行人民币普通股（A股）共计731,707,317股，发行价格为4.10元/股。本次向特定对象发行股票新增731,707,317股于2024年12月3日上市，其中，公司控股股东国家能源集团认购的股份自发行结束并上市之日起18个月内不得转让，其他发行对象认购的股份自发行结束并上市之日起6个月内不得转让。报告期内，公司完成了本次向特定对象发行股票部分股份的解除限售，解除限售股份数量为512,195,121股，占公司总股本3,481,035,016股的14.71%，本次解除限售股份的上市流通日期为2025年6月3日（具体内容详见公司于</w:t>
      </w:r>
      <w:r>
        <w:rPr>
          <w:rFonts w:hint="default" w:ascii="Times New Roman" w:hAnsi="Times New Roman" w:eastAsia="宋体" w:cs="Times New Roman"/>
          <w:color w:val="auto"/>
          <w:spacing w:val="1"/>
          <w:sz w:val="24"/>
          <w:szCs w:val="24"/>
          <w:highlight w:val="none"/>
        </w:rPr>
        <w:t>2025年5月29日</w:t>
      </w:r>
      <w:r>
        <w:rPr>
          <w:rFonts w:hint="default" w:ascii="Times New Roman" w:hAnsi="Times New Roman" w:eastAsia="宋体" w:cs="Times New Roman"/>
          <w:color w:val="auto"/>
          <w:sz w:val="24"/>
          <w:szCs w:val="24"/>
          <w:highlight w:val="none"/>
        </w:rPr>
        <w:t>在《中国证券报》《证券时报》和巨潮资讯网上披露的《关于向特定对象发行股票部分限售股份解除限售上市流通的提示性公告》，公告编号：</w:t>
      </w:r>
      <w:r>
        <w:rPr>
          <w:rFonts w:hint="default" w:ascii="Times New Roman" w:hAnsi="Times New Roman" w:eastAsia="宋体" w:cs="Times New Roman"/>
          <w:color w:val="auto"/>
          <w:spacing w:val="1"/>
          <w:sz w:val="24"/>
          <w:szCs w:val="24"/>
          <w:highlight w:val="none"/>
        </w:rPr>
        <w:t>2025-041</w:t>
      </w:r>
      <w:r>
        <w:rPr>
          <w:rFonts w:hint="default" w:ascii="Times New Roman" w:hAnsi="Times New Roman" w:eastAsia="宋体" w:cs="Times New Roman"/>
          <w:color w:val="auto"/>
          <w:sz w:val="24"/>
          <w:szCs w:val="24"/>
          <w:highlight w:val="none"/>
        </w:rPr>
        <w:t>）。</w:t>
      </w:r>
    </w:p>
    <w:p>
      <w:pPr>
        <w:pStyle w:val="4"/>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 </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73" w:name="_Toc988965"/>
      <w:r>
        <w:rPr>
          <w:rFonts w:hint="default" w:ascii="Times New Roman" w:hAnsi="Times New Roman" w:eastAsia="宋体" w:cs="Times New Roman"/>
          <w:b/>
          <w:bCs/>
          <w:color w:val="auto"/>
          <w:sz w:val="24"/>
          <w:szCs w:val="24"/>
          <w:highlight w:val="none"/>
        </w:rPr>
        <w:t>十四、公司子公司重大事项</w:t>
      </w:r>
      <w:bookmarkEnd w:id="73"/>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1.2021年1月12日，公司收到禹州市人民法院《民事裁定书》，因公司控股子公司河南煤业（公司持有其 75%的股权，该公司已被法院裁定终结破产清算程序，尚待管理人处理完破产相关事项后清算注销）全资子公司禹州市安兴煤业有限公司（以下简称安兴煤业）和禹州市兴华煤业有限公司（以下简称兴华煤业）不能清偿到期债务且明显缺乏清偿能力，经河南煤业破产管理人决定，以河南煤业作为债权人，向法院申请对安兴煤业和兴华煤业进行破产清算，法院于 2020年11月6日受理了上述申请，2022 年4月18日，禹州法院采取摇号的方式，指定河南兴达破产清算服务有限公司担任安兴煤业破产管理人，负责人底晓辉；指定河南世纪通律师事务所担任兴华煤业破产管理人，负责人曹峰。2022年8月12日，公司收到禹州法院（2020）豫 1081 民破 1 号之二《民事裁定书》，宣告安兴煤业破产。2022年10月10日，公司收到禹州法院（2020）豫 1081 民破1 号之三《民事裁定书》，认可安兴煤业《破产财产分配方案》。同日，公司收到禹州法院（2020）豫1081民破 2 号之二、三、四号《民事裁定书》，宣告兴华煤业破产，认可兴华煤业《破产财产分配方案》，并裁定先行终结兴华煤业破产清算程序，但保留管理人继续履行职责，待相关破产事项处理完毕后再予以撤销。（具体内容详见公司于2022 年4 月9 日、8月13日和 10 月 2 日在《中国证券报》《证券时报》和巨潮资讯网上披露的有关公告，公告编号：2022-044、082、098）。</w:t>
      </w:r>
      <w:r>
        <w:rPr>
          <w:rFonts w:hint="default" w:ascii="Times New Roman" w:hAnsi="Times New Roman" w:eastAsia="宋体" w:cs="Times New Roman"/>
          <w:color w:val="auto"/>
          <w:sz w:val="24"/>
          <w:szCs w:val="24"/>
          <w:highlight w:val="none"/>
          <w:lang w:val="en-US" w:eastAsia="zh-CN"/>
        </w:rPr>
        <w:t>2024年12月27日，</w:t>
      </w:r>
      <w:r>
        <w:rPr>
          <w:rFonts w:hint="default" w:ascii="Times New Roman" w:hAnsi="Times New Roman" w:eastAsia="宋体" w:cs="Times New Roman"/>
          <w:color w:val="auto"/>
          <w:sz w:val="24"/>
          <w:szCs w:val="24"/>
          <w:highlight w:val="none"/>
        </w:rPr>
        <w:t>安兴、兴华煤业</w:t>
      </w:r>
      <w:r>
        <w:rPr>
          <w:rFonts w:hint="default" w:ascii="Times New Roman" w:hAnsi="Times New Roman" w:eastAsia="宋体" w:cs="Times New Roman"/>
          <w:color w:val="auto"/>
          <w:sz w:val="24"/>
          <w:szCs w:val="24"/>
          <w:highlight w:val="none"/>
          <w:lang w:val="en-US" w:eastAsia="zh-CN"/>
        </w:rPr>
        <w:t>已完成破产清算注销，但保留管理人账户用于回收政府退还的安兴、兴华煤业剩余资源价款</w:t>
      </w:r>
      <w:r>
        <w:rPr>
          <w:rFonts w:hint="default" w:ascii="Times New Roman" w:hAnsi="Times New Roman" w:eastAsia="宋体" w:cs="Times New Roman"/>
          <w:color w:val="auto"/>
          <w:sz w:val="24"/>
          <w:szCs w:val="24"/>
          <w:highlight w:val="none"/>
        </w:rPr>
        <w:t>。报告期内，</w:t>
      </w:r>
      <w:r>
        <w:rPr>
          <w:rFonts w:hint="default" w:ascii="Times New Roman" w:hAnsi="Times New Roman" w:eastAsia="宋体" w:cs="Times New Roman"/>
          <w:color w:val="auto"/>
          <w:sz w:val="24"/>
          <w:szCs w:val="24"/>
          <w:highlight w:val="none"/>
          <w:lang w:val="en-US" w:eastAsia="zh-CN"/>
        </w:rPr>
        <w:t>河南煤业完成破产财产处置，截止本报告期末，河南煤业银行账户及税务注销工作已完成，公司主体资格和管理人账户暂时保留用于处置应收账款。</w:t>
      </w:r>
    </w:p>
    <w:p>
      <w:pPr>
        <w:pStyle w:val="4"/>
        <w:keepNext w:val="0"/>
        <w:keepLines w:val="0"/>
        <w:widowControl/>
        <w:numPr>
          <w:ilvl w:val="-1"/>
          <w:numId w:val="0"/>
        </w:numPr>
        <w:suppressLineNumbers w:val="0"/>
        <w:spacing w:before="0" w:beforeAutospacing="0" w:after="0" w:afterAutospacing="0" w:line="360" w:lineRule="atLeast"/>
        <w:ind w:left="0" w:leftChars="0" w:right="0" w:firstLine="480" w:firstLineChars="20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2.河南东升煤业有限公司（以下简称东升煤业）为公司参股公司，公司持有其40%的股权，主要从事煤矿投资、煤炭生产业务。2017年，东升煤业按照河南省地方政策关闭退出。2019年6月13日，法院受理东升煤业破产案件，并指定河南东升煤业有限公司破产清算组担任破产管理人（具体情况详见公司于2017年4月15日和2019年7月3日在《中国证券报》《证券时报》和巨潮资讯网上披露的有关公告，公告编号：2017-021，2019-045）。公司严格按照东升煤业破产管理人的要求组织申报了破产债权，并按时参加了债权人大会。2021年7月16日，公司收到东升煤业破产管理人转来的破产管辖法院河南省郑州市中级人民法院（2019）豫01破24号之四《民事裁定书》，该裁定书载明法院认可东升煤业管理人编制的《河南东升煤业有限公司破产财产分配方案》，根据破产管理人的请求终结东升煤业的破产程序，但保留管理人处理遗留问题（具体情况详见公司于2021年7月20日在《中国证券报》《证券时报》和巨潮资讯网上披露的有关公告，公告编号：2021-071）。截至本报告期末，因东升煤业破产管理人自身进入破产清算阶段，东升煤业破产财产处置尚未完成，其可供实际分配的剩余财产数额暂无法确定。</w:t>
      </w:r>
    </w:p>
    <w:p>
      <w:pPr>
        <w:pStyle w:val="4"/>
        <w:keepNext w:val="0"/>
        <w:keepLines w:val="0"/>
        <w:widowControl/>
        <w:numPr>
          <w:ilvl w:val="-1"/>
          <w:numId w:val="0"/>
        </w:numPr>
        <w:suppressLineNumbers w:val="0"/>
        <w:spacing w:before="0" w:beforeAutospacing="0" w:after="0" w:afterAutospacing="0" w:line="360" w:lineRule="atLeast"/>
        <w:ind w:left="0" w:leftChars="0" w:right="0" w:firstLine="480" w:firstLineChars="200"/>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报告期内，公司收到湖北省发展和改革委员会下发的《省发改委关于湖北钟祥抽水蓄能电站项目核准的批复》（鄂发改审批服务〔2025〕127号），公司控股子公司国能长源钟祥新能源有限公司作为项目单位开发的湖北钟祥抽水蓄能电站项目获得核准（具体情况详见公司于2025年4月30日在《中国证券报》《证券时报》和巨潮资讯网上披露的《关于湖北钟祥抽水蓄能电站项目获得核准的自愿性信息披露公告》，公告编号：</w:t>
      </w:r>
      <w:r>
        <w:rPr>
          <w:rFonts w:hint="default" w:ascii="Times New Roman" w:hAnsi="Times New Roman" w:eastAsia="宋体" w:cs="Times New Roman"/>
          <w:b w:val="0"/>
          <w:bCs w:val="0"/>
          <w:color w:val="auto"/>
          <w:sz w:val="24"/>
          <w:szCs w:val="24"/>
          <w:highlight w:val="none"/>
        </w:rPr>
        <w:t>2025-036</w:t>
      </w:r>
      <w:r>
        <w:rPr>
          <w:rFonts w:hint="default" w:ascii="Times New Roman" w:hAnsi="Times New Roman" w:eastAsia="宋体" w:cs="Times New Roman"/>
          <w:color w:val="auto"/>
          <w:sz w:val="24"/>
          <w:szCs w:val="24"/>
          <w:highlight w:val="none"/>
        </w:rPr>
        <w:t>）。</w:t>
      </w:r>
    </w:p>
    <w:p>
      <w:pPr>
        <w:pStyle w:val="4"/>
        <w:keepNext w:val="0"/>
        <w:keepLines w:val="0"/>
        <w:widowControl/>
        <w:numPr>
          <w:ilvl w:val="-1"/>
          <w:numId w:val="0"/>
        </w:numPr>
        <w:suppressLineNumbers w:val="0"/>
        <w:spacing w:before="0" w:beforeAutospacing="0" w:after="0" w:afterAutospacing="0" w:line="360" w:lineRule="atLeast"/>
        <w:ind w:left="0" w:leftChars="0" w:right="0" w:firstLine="480" w:firstLineChars="200"/>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报告期内，公司所属子公司随县新能源国能长源随州市随县百万千瓦新能源多能互补基地二期100MW项目实现全容量并网发电（具体情况详见公司于2025年5月30日在《中国证券报》《证券时报》和巨潮资讯网上披露的《关于国能长源随州市随县百万千瓦新能源多能互补基地二期100MW项目全容量并网发电的自愿性信息披露公告》，公告编号：2025-042）。</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keepLines/>
        <w:spacing w:before="340" w:after="330" w:line="773" w:lineRule="exact"/>
        <w:jc w:val="center"/>
        <w:outlineLvl w:val="0"/>
        <w:rPr>
          <w:rFonts w:hint="default" w:ascii="Times New Roman" w:hAnsi="Times New Roman" w:eastAsia="宋体" w:cs="Times New Roman"/>
          <w:b/>
          <w:bCs/>
          <w:color w:val="auto"/>
          <w:sz w:val="32"/>
          <w:szCs w:val="32"/>
          <w:highlight w:val="none"/>
        </w:rPr>
      </w:pPr>
      <w:bookmarkStart w:id="74" w:name="_Toc988966"/>
      <w:r>
        <w:rPr>
          <w:rFonts w:hint="default" w:ascii="Times New Roman" w:hAnsi="Times New Roman" w:eastAsia="宋体" w:cs="Times New Roman"/>
          <w:b/>
          <w:bCs/>
          <w:color w:val="auto"/>
          <w:sz w:val="32"/>
          <w:szCs w:val="32"/>
          <w:highlight w:val="none"/>
        </w:rPr>
        <w:t>第六节 股份变动及股东情况</w:t>
      </w:r>
      <w:bookmarkEnd w:id="74"/>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75" w:name="_Toc988967"/>
      <w:r>
        <w:rPr>
          <w:rFonts w:hint="default" w:ascii="Times New Roman" w:hAnsi="Times New Roman" w:eastAsia="宋体" w:cs="Times New Roman"/>
          <w:b/>
          <w:bCs/>
          <w:color w:val="auto"/>
          <w:sz w:val="24"/>
          <w:szCs w:val="24"/>
          <w:highlight w:val="none"/>
        </w:rPr>
        <w:t>一、股份变动情况</w:t>
      </w:r>
      <w:bookmarkEnd w:id="75"/>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76" w:name="_Toc988968"/>
      <w:r>
        <w:rPr>
          <w:rFonts w:hint="default" w:ascii="Times New Roman" w:hAnsi="Times New Roman" w:eastAsia="宋体" w:cs="Times New Roman"/>
          <w:b/>
          <w:bCs/>
          <w:color w:val="auto"/>
          <w:sz w:val="21"/>
          <w:szCs w:val="21"/>
          <w:highlight w:val="none"/>
        </w:rPr>
        <w:t>1、股份变动情况</w:t>
      </w:r>
      <w:bookmarkEnd w:id="76"/>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单位：股
</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4"/>
        <w:gridCol w:w="964"/>
        <w:gridCol w:w="964"/>
        <w:gridCol w:w="964"/>
        <w:gridCol w:w="964"/>
        <w:gridCol w:w="964"/>
        <w:gridCol w:w="964"/>
        <w:gridCol w:w="964"/>
        <w:gridCol w:w="964"/>
        <w:gridCol w:w="9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本次变动前</w:t>
            </w:r>
          </w:p>
        </w:tc>
        <w:tc>
          <w:tcPr>
            <w:tcW w:w="4820"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本次变动增减（＋，－）</w:t>
            </w:r>
          </w:p>
        </w:tc>
        <w:tc>
          <w:tcPr>
            <w:tcW w:w="1928"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本次变动后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数量</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发行新股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送股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公积金转股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小计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数量</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一、有限售条件股份</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731,707,317</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21.02%</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-512,195,121</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-512,195,121</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219,512,196</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1、国家持股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2、国有法人持股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492,439,022</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14.15%</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272,926,826</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272,926,826</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219,512,196</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3、其他内资持股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239,268,295</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6.87%</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239,268,295</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239,268,295</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其中：境内法人持股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227,073,174</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6.52%</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227,073,174</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227,073,174</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境内自然人持股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12,195,121</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0.35%</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12,195,121</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12,195,121</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4、外资持股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其中：境外法人持股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境外自然人持股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二、无限售条件股份</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78.98%</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512,195,121</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512,195,121</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3,261,522,820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93.69%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1、人民币普通股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78.98%</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512,195,121</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512,195,121</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3,261,522,820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93.69%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2、境内上市的外资股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3、境外上市的外资股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4、其他</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三、股份总数</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3,481,035,016</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3,481,035,016</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股份变动的原因</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pStyle w:val="4"/>
        <w:keepNext w:val="0"/>
        <w:keepLines w:val="0"/>
        <w:widowControl/>
        <w:suppressLineNumbers w:val="0"/>
        <w:ind w:firstLine="480" w:firstLineChars="200"/>
        <w:rPr>
          <w:rFonts w:hint="default" w:ascii="Times New Roman" w:hAnsi="Times New Roman" w:cs="Times New Roman"/>
          <w:color w:val="auto"/>
          <w:highlight w:val="none"/>
        </w:rPr>
      </w:pPr>
      <w:r>
        <w:rPr>
          <w:rFonts w:hint="default" w:ascii="Times New Roman" w:hAnsi="Times New Roman" w:eastAsia="宋体" w:cs="Times New Roman"/>
          <w:color w:val="auto"/>
          <w:sz w:val="24"/>
          <w:szCs w:val="24"/>
          <w:highlight w:val="none"/>
        </w:rPr>
        <w:t>经中国证监会出具的《关于同意国家能源集团长源电力股份有限公司向特定对象发行股票注册的批复》（证监许可〔2024〕1021号）同意注册，公司向特定对象发行人民币普通股（A股）共计731,707,317股，发行价格为4.10元/股。本次向特定对象发行股票新增731,707,317股于2024年12月3日上市，其中，公司控股股东国家能源集团认购的股份自发行结束并上市之日起18个月内不得转让，其他发行对象认购的股份自发行结束并上市之日起6个月内不得转让。报告期内，公司完成了本次向特定对象发行股票部分股份的解除限售，解除限售股份数量为512,195,121股，占公司总股本3,481,035,016股的14.71%，占本次解除限售前公司无限售条件股份的18.63%，占本次解除限售后公司无限售条件股份的15.70%，本次解除限售股份的上市流通日期为2025年6月3日（具体内容详见公司于</w:t>
      </w:r>
      <w:r>
        <w:rPr>
          <w:rFonts w:hint="default" w:ascii="Times New Roman" w:hAnsi="Times New Roman" w:eastAsia="宋体" w:cs="Times New Roman"/>
          <w:color w:val="auto"/>
          <w:spacing w:val="1"/>
          <w:sz w:val="24"/>
          <w:szCs w:val="24"/>
          <w:highlight w:val="none"/>
        </w:rPr>
        <w:t>2025年5月29日</w:t>
      </w:r>
      <w:r>
        <w:rPr>
          <w:rFonts w:hint="default" w:ascii="Times New Roman" w:hAnsi="Times New Roman" w:eastAsia="宋体" w:cs="Times New Roman"/>
          <w:color w:val="auto"/>
          <w:sz w:val="24"/>
          <w:szCs w:val="24"/>
          <w:highlight w:val="none"/>
        </w:rPr>
        <w:t>在《中国证券报》《证券时报》和巨潮资讯网上披露的《关于向特定对象发行股票部分限售股份解除限售上市流通的提示性公告》，公告编号：</w:t>
      </w:r>
      <w:r>
        <w:rPr>
          <w:rFonts w:hint="default" w:ascii="Times New Roman" w:hAnsi="Times New Roman" w:eastAsia="宋体" w:cs="Times New Roman"/>
          <w:color w:val="auto"/>
          <w:spacing w:val="1"/>
          <w:sz w:val="24"/>
          <w:szCs w:val="24"/>
          <w:highlight w:val="none"/>
        </w:rPr>
        <w:t>2025-041</w:t>
      </w:r>
      <w:r>
        <w:rPr>
          <w:rFonts w:hint="default" w:ascii="Times New Roman" w:hAnsi="Times New Roman" w:eastAsia="宋体" w:cs="Times New Roman"/>
          <w:color w:val="auto"/>
          <w:sz w:val="24"/>
          <w:szCs w:val="24"/>
          <w:highlight w:val="none"/>
        </w:rPr>
        <w:t>）。</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股份变动的批准情况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股份变动的过户情况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股份回购的实施进展情况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采用集中竞价方式减持回购股份的实施进展情况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股份变动对最近一年和最近一期基本每股收益和稀释每股收益、归属于公司普通股股东的每股净资产等财务指标的影响</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公司认为必要或证券监管机构要求披露的其他内容</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77" w:name="_Toc988969"/>
      <w:r>
        <w:rPr>
          <w:rFonts w:hint="default" w:ascii="Times New Roman" w:hAnsi="Times New Roman" w:eastAsia="宋体" w:cs="Times New Roman"/>
          <w:b/>
          <w:bCs/>
          <w:color w:val="auto"/>
          <w:sz w:val="21"/>
          <w:szCs w:val="21"/>
          <w:highlight w:val="none"/>
        </w:rPr>
        <w:t>2、限售股份变动情况</w:t>
      </w:r>
      <w:bookmarkEnd w:id="77"/>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单位：股</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股东名称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期初限售股数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本期解除限售股数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本期增加限售股数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期末限售股数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限售原因</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解除限售日期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中国能源建设集团有限公司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121,951,219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121,951,219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中国能源建设集团有限公司以现金认购取得的本公司向特定对象发行的121,951,219股，上述股份自发行完成日起6个月内将不以任何方式转让，包括但不限于通过证券市场公开转让或通过协议方式转让。</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2025年6月3日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湖北省铁路发展基金有限责任公司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73,170,731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73,170,731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湖北省铁路发展基金有限责任公司以现金认购取得的本公司向特定对象发行的73,170,73股，上述股份自发行完成日起6个月内将不以任何方式转让，包括但不限于通过证券市场公开转让或通过协议方式转让。</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2025年6月3日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诺德基金管理有限公司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56,756,097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56,756,097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诺德基金管理有限公司以现金认购取得的本公司向特定对象发行的56,756,097股，上述股份自发行完成日起6个月内将不以任何方式转让，包括但不限于通过证券市场公开转让或通过协议方式转让。</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2025年6月3日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易米基金管理有限公司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48,780,487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48,780,487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易米基金管理有限公司以现金认购取得的本公司向特定对象发行的48,780,487股，上述股份自发行完成日起6个月内将不以任何方式转让，包括但不限于通过证券市场公开转让或通过协议方式转让。</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2025年6月3日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国家绿色发展基金股份有限公司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36,585,365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36,585,365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国家绿色发展基金股份有限公司以现金认购取得的本公司向特定对象发行的36,585,365股，上述股份自发行完成日起6个月内将不以任何方式转让，包括但不限于通过证券市场公开转让或通过协议方式转让。</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2025年6月3日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财通基金管理有限公司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26,414,642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26,414,642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财通基金管理有限公司以现金认购取得的本公司向特定对象发行的26,414,642股，上述股份自发行完成日起6个月内将不以任何方式转让，包括但不限于通过证券市场公开转让或通过协议方式转让。</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2025年6月3日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瑞众人寿保险有限责任公司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24,390,243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24,390,243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瑞众人寿保险有限责任公司以现金认购取得的本公司向特定对象发行的24,390,243股，上述股份自发行完成日起6个月内将不以任何方式转让，包括但不限于通过证券市场公开转让或通过协议方式转让。</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2025年6月3日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江苏高投毅达绿色转型产业投资基金（有限合伙）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19,512,195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19,512,195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江苏高投毅达绿色转型产业投资基金（有限合伙）以现金认购取得的本公司向特定对象发行的19,512,195股，上述股份自发行完成日起6个月内将不以任何方式转让，包括但不限于通过证券市场公开转让或通过协议方式转让。</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2025年6月3日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国调创新私募股权投资基金（南昌）合伙企业（有限合伙）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19,512,195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19,512,195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调创新私募股权投资基金（南昌）合伙企业（有限合伙）以现金认购取得的本公司向特定对象发行的19,512,195股，上述股份自发行完成日起6个月内将不以任何方式转让，包括但不限于通过证券市场公开转让或通过协议方式转让。</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2025年6月3日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深圳市达晨财智创业投资管理有限公司-江西赣江新区财投晨源股权投资中心（有限合伙）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17,073,170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17,073,170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深圳市达晨财智创业投资管理有限公司-江西赣江新区财投晨源股权投资中心（有限合伙）以现金认购取得的本公司向特定对象发行的17,073,170股，上述股份自发行完成日起6个月内将不以任何方式转让，包括但不限于通过证券市场公开转让或通过协议方式转让。</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2025年6月3日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国泰君安证券股份有限公司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16,829,268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16,829,268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国泰君安证券股份有限公司以现金认购取得的本公司向特定对象发行的16,829,268股，上述股份自发行完成日起6个月内将不以任何方式转让，包括但不限于通过证券市场公开转让或通过协议方式转让。</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2025年6月3日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中节能（湖北）环保产业股权投资基金合伙企业（有限合伙）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14,634,146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14,634,146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节能（湖北）环保产业股权投资基金合伙企业（有限合伙）以现金认购取得的本公司向特定对象发行的14,634,146股，上述股份自发行完成日起6个月内将不以任何方式转让，包括但不限于通过证券市场公开转让或通过协议方式转让。</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2025年6月3日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王梓煜</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12,195,121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12,195,121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王梓煜以现金认购取得的本公司向特定对象发行的12,195,121股，上述股份自发行完成日起6个月内将不以任何方式转让，包括但不限于通过证券市场公开转让或通过协议方式转让。</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2025年6月3日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山东三足私募证券投资基金管理有限公司-三足天富2号私募证券投资基金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12,195,121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12,195,121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山东三足私募证券投资基金管理有限公司-三足天富2号私募证券投资基金以现金认购取得的本公司向特定对象发行的12,195,121股，上述股份自发行完成日起6个月内将不以任何方式转让，包括但不限于通过证券市场公开转让或通过协议方式转让。</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2025年6月3日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济南瀚祥投资管理合伙企业（有限合伙）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12,195,121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12,195,121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济南瀚祥投资管理合伙企业（有限合伙）以现金认购取得的本公司向特定对象发行的12,195,121股，上述股份自发行完成日起6个月内将不以任何方式转让，包括但不限于通过证券市场公开转让或通过协议方式转让。</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2025年6月3日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512,195,121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512,195,121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r>
    </w:tbl>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78" w:name="_Toc988970"/>
      <w:r>
        <w:rPr>
          <w:rFonts w:hint="default" w:ascii="Times New Roman" w:hAnsi="Times New Roman" w:eastAsia="宋体" w:cs="Times New Roman"/>
          <w:b/>
          <w:bCs/>
          <w:color w:val="auto"/>
          <w:sz w:val="24"/>
          <w:szCs w:val="24"/>
          <w:highlight w:val="none"/>
        </w:rPr>
        <w:t>二、证券发行与上市情况</w:t>
      </w:r>
      <w:bookmarkEnd w:id="78"/>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79" w:name="_Toc988971"/>
      <w:r>
        <w:rPr>
          <w:rFonts w:hint="default" w:ascii="Times New Roman" w:hAnsi="Times New Roman" w:eastAsia="宋体" w:cs="Times New Roman"/>
          <w:b/>
          <w:bCs/>
          <w:color w:val="auto"/>
          <w:sz w:val="24"/>
          <w:szCs w:val="24"/>
          <w:highlight w:val="none"/>
        </w:rPr>
        <w:t>三、公司股东数量及持股情况</w:t>
      </w:r>
      <w:bookmarkEnd w:id="79"/>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单位：股</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报告期末普通股股东总数</w:t>
            </w:r>
          </w:p>
        </w:tc>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116,582</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报告期末表决权恢复的优先股股东总数（如有）（参见注8）</w:t>
            </w:r>
          </w:p>
        </w:tc>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9"/>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持股5%以上的股东或前10名股东持股情况（不含通过转融通出借股份）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股东名称</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股东性质</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持股比例</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报告期末持股数量</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报告期内增减变动情况</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持有有限售条件的股份数量</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持有无限售条件的股份数量</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质押、标记或冻结情况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股份状态</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国有法人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59.62%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2,075,329,926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219,512,196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1,855,817,730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中国能源建设集团有限公司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国有法人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121,951,219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121,951,219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湖北省铁路发展基金有限责任公司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境内非国有法人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73,170,731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73,170,731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易米基金－日照钢铁控股集团有限公司－易米基金元启二号单一资产管理计划</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48,780,487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48,780,487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湖北能源集团股份有限公司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国有法人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41,158,725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41,158,725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瑞众人寿保险有限责任公司－自有资金</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0.70%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24,390,243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24,390,243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王梓煜</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24,055,221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1,200,100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24,055,221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国调创新（北京）私募基金管理有限公司－国调创新私募股权投资基金（南昌）合伙企业（有限合伙）</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19,512,195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19,512,195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江苏高投毅达绿色转型产业投资基金（有限合伙）</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境内非国有法人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0.44%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15,238,395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-4,273,800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15,238,395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深圳市达晨财智创业投资管理有限公司－江西赣江新区财投晨源股权投资中心（有限合伙）</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0.33%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11,583,170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-5,490,000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11,583,170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战略投资者或一般法人因配售新股成为前10名股东的情况（如有）（参见注3）</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上述股东关联关系或一致行动的说明</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国家能源投资集团有限责任公司是湖北能源集团股份有限公司的股东，持股比例为3.26%。除此之外，上述股东之间未知是否存在其它关联关系或属于《上市公司收购管理办法》规定的一致行动人。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上述股东涉及委托/受托表决权、放弃表决权情况的说明</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前10名股东中存在回购专户的特别说明（如有）（参见注11）</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9"/>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前10名无限售条件股东持股情况（不含通过转融通出借股份、高管锁定股）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股东名称</w:t>
            </w:r>
          </w:p>
        </w:tc>
        <w:tc>
          <w:tcPr>
            <w:tcW w:w="5355" w:type="dxa"/>
            <w:gridSpan w:val="5"/>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报告期末持有无限售条件股份数量</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股份种类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355" w:type="dxa"/>
            <w:gridSpan w:val="5"/>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股份种类</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1,855,817,730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1,855,817,730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中国能源建设集团有限公司</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121,951,219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121,951,219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湖北省铁路发展基金有限责任公司</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73,170,731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73,170,731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易米基金－日照钢铁控股集团有限公司－易米基金元启二号单一资产管理计划</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48,780,487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48,780,487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湖北能源集团股份有限公司</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41,158,725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41,158,725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瑞众人寿保险有限责任公司－自有资金</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24,390,243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24,390,243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王梓煜</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24,055,221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24,055,221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国调创新（北京）私募基金管理有限公司－国调创新私募股权投资基金（南昌）合伙企业（有限合伙）</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19,512,195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19,512,195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江苏高投毅达绿色转型产业投资基金（有限合伙）</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15,238,395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15,238,395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深圳市达晨财智创业投资管理有限公司－江西赣江新区财投晨源股权投资中心（有限合伙）</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11,583,170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11,583,170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前10名无限售条件股东之间，以及前10名无限售条件股东和前10名股东之间关联关系或一致行动的说明</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国家能源投资集团有限责任公司是湖北能源集团股份有限公司的股东，持股比例为3.26%。除此之外，上述股东之间未知是否存在其它关联关系或属于《上市公司收购管理办法》规定的一致行动人。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前10名普通股股东参与融资融券业务情况说明（如有）（参见注4）</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股东王梓煜，通过国泰海通证券股份有限公司客户信用交易担保证券账户持有本公司股票24,055,221股。</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持股5%以上股东、前10名股东及前10名无限售流通股股东参与转融通业务出借股份情况</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前10名股东及前10名无限售流通股股东因转融通出借/归还原因导致较上期发生变化</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公司前10名普通股股东、前10名无限售条件普通股股东在报告期内是否进行约定购回交易</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公司前10名普通股股东、前10名无限售条件普通股股东在报告期内未进行约定购回交易。</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80" w:name="_Toc988972"/>
      <w:r>
        <w:rPr>
          <w:rFonts w:hint="default" w:ascii="Times New Roman" w:hAnsi="Times New Roman" w:eastAsia="宋体" w:cs="Times New Roman"/>
          <w:b/>
          <w:bCs/>
          <w:color w:val="auto"/>
          <w:sz w:val="24"/>
          <w:szCs w:val="24"/>
          <w:highlight w:val="none"/>
        </w:rPr>
        <w:t>四、董事、监事和高级管理人员持股变动</w:t>
      </w:r>
      <w:bookmarkEnd w:id="80"/>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公司董事、监事和高级管理人员在报告期持股情况没有发生变动，具体可参见2024年年报。</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81" w:name="_Toc988973"/>
      <w:r>
        <w:rPr>
          <w:rFonts w:hint="default" w:ascii="Times New Roman" w:hAnsi="Times New Roman" w:eastAsia="宋体" w:cs="Times New Roman"/>
          <w:b/>
          <w:bCs/>
          <w:color w:val="auto"/>
          <w:sz w:val="24"/>
          <w:szCs w:val="24"/>
          <w:highlight w:val="none"/>
        </w:rPr>
        <w:t>五、控股股东或实际控制人变更情况</w:t>
      </w:r>
      <w:bookmarkEnd w:id="81"/>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控股股东报告期内变更</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公司报告期控股股东未发生变更。</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实际控制人报告期内变更</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公司报告期实际控制人未发生变更。</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82" w:name="_Toc988974"/>
      <w:r>
        <w:rPr>
          <w:rFonts w:hint="default" w:ascii="Times New Roman" w:hAnsi="Times New Roman" w:eastAsia="宋体" w:cs="Times New Roman"/>
          <w:b/>
          <w:bCs/>
          <w:color w:val="auto"/>
          <w:sz w:val="24"/>
          <w:szCs w:val="24"/>
          <w:highlight w:val="none"/>
        </w:rPr>
        <w:t>六、优先股相关情况</w:t>
      </w:r>
      <w:bookmarkEnd w:id="82"/>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rPr>
        <w:t>不适用</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报告期公司不存在优先股。</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keepLines/>
        <w:spacing w:before="340" w:after="330" w:line="773" w:lineRule="exact"/>
        <w:jc w:val="center"/>
        <w:outlineLvl w:val="0"/>
        <w:rPr>
          <w:rFonts w:hint="default" w:ascii="Times New Roman" w:hAnsi="Times New Roman" w:eastAsia="宋体" w:cs="Times New Roman"/>
          <w:b/>
          <w:bCs/>
          <w:color w:val="auto"/>
          <w:sz w:val="32"/>
          <w:szCs w:val="32"/>
          <w:highlight w:val="none"/>
        </w:rPr>
      </w:pPr>
      <w:bookmarkStart w:id="83" w:name="_Toc988975"/>
      <w:r>
        <w:rPr>
          <w:rFonts w:hint="default" w:ascii="Times New Roman" w:hAnsi="Times New Roman" w:eastAsia="宋体" w:cs="Times New Roman"/>
          <w:b/>
          <w:bCs/>
          <w:color w:val="auto"/>
          <w:sz w:val="32"/>
          <w:szCs w:val="32"/>
          <w:highlight w:val="none"/>
        </w:rPr>
        <w:t>第七节 债券相关情况</w:t>
      </w:r>
      <w:bookmarkEnd w:id="83"/>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rPr>
        <w:t>不适用</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keepLines/>
        <w:spacing w:before="340" w:after="330" w:line="773" w:lineRule="exact"/>
        <w:jc w:val="center"/>
        <w:outlineLvl w:val="0"/>
        <w:rPr>
          <w:rFonts w:hint="default" w:ascii="Times New Roman" w:hAnsi="Times New Roman" w:eastAsia="宋体" w:cs="Times New Roman"/>
          <w:b/>
          <w:bCs/>
          <w:color w:val="auto"/>
          <w:sz w:val="32"/>
          <w:szCs w:val="32"/>
          <w:highlight w:val="none"/>
        </w:rPr>
      </w:pPr>
      <w:bookmarkStart w:id="84" w:name="_Toc988976"/>
      <w:r>
        <w:rPr>
          <w:rFonts w:hint="default" w:ascii="Times New Roman" w:hAnsi="Times New Roman" w:eastAsia="宋体" w:cs="Times New Roman"/>
          <w:b/>
          <w:bCs/>
          <w:color w:val="auto"/>
          <w:sz w:val="32"/>
          <w:szCs w:val="32"/>
          <w:highlight w:val="none"/>
        </w:rPr>
        <w:t>第八节 财务报告</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一、审计报告</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半年度报告是否经过审计</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公司半年度财务报告未经审计。</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二、财务报表</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财务附注中报表的单位为：元</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1、合并资产负债表</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编制单位：国家能源集团长源电力股份有限公司</w:t>
      </w:r>
    </w:p>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2025年06月30日</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274,857,212.37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230,454,402.74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结算备付金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拆出资金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18,245,322.61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24,609,859.88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1,470,393,023.77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2,296,333,914.79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614,572,853.47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465,169,850.02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应收分保合同准备金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15,427,538.29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16,674,148.80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1,149,035.10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买入返售金融资产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726,330,739.29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953,381,654.15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940,312,007.22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775,140,549.84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4,060,138,697.02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4,761,764,380.22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发放贷款和垫款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297,613,802.12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303,407,901.00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47,434,417.62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47,434,417.62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125,497,161.77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128,422,232.66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27,785,878,929.81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27,369,245,057.35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4,787,715,573.31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3,908,071,475.49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657,265,326.31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672,420,637.46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807,633,101.62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818,504,054.87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838,524,950.63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838,524,950.63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55,525,397.44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57,682,359.34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105,103,858.99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96,050,864.65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633,429,530.08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1,360,940,103.06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36,141,622,049.70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35,600,704,054.13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40,201,760,746.72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40,362,468,434.35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4,407,006,373.33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4,230,984,364.79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向中央银行借款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拆入资金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224,005,324.73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294,067,786.65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1,905,748,564.95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2,204,215,636.97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9,358,588.26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12,294,033.08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69,338,872.24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47,011,110.83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卖出回购金融资产款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吸收存款及同业存放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代理买卖证券款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代理承销证券款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110,617,778.91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110,893,678.75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166,282,320.80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273,993,997.20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634,480,702.69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672,888,144.66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351,162.29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351,162.29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应付手续费及佣金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2,740,411,606.45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2,025,632,683.76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6,640,922.46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4,432,025.33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10,273,891,054.82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9,876,413,462.02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保险合同准备金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14,980,709,704.58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15,734,134,094.10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579,910,330.21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570,860,301.55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7,911,768.42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7,911,768.42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211,541,398.92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193,240,838.73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26,275,037.54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16,428,516.49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15,806,348,239.67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16,522,575,519.29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26,080,239,294.49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26,398,988,981.31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3,481,035,016.00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3,481,035,016.00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5,505,267,194.24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5,505,267,194.24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-25,069,324.06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-25,069,324.06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173,484,860.33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105,607,269.62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255,191,544.01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255,191,544.01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一般风险准备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4,380,233,181.84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4,285,411,105.51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13,770,142,472.36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13,607,442,805.32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351,378,979.87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356,036,647.72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14,121,521,452.23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13,963,479,453.04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40,201,760,746.72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40,362,468,434.35</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法定代表人：王冬    主管会计工作负责人：朱虹      会计机构负责人：夏正茂</w:t>
      </w:r>
    </w:p>
    <w:p>
      <w:pPr>
        <w:keepNext/>
        <w:keepLines/>
        <w:spacing w:before="300" w:after="300" w:line="320" w:lineRule="exact"/>
        <w:jc w:val="left"/>
        <w:outlineLvl w:val="2"/>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2、母公司资产负债表</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115,271,261.76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132,474,770.54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14,755,012.01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2,766,467.66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2,104,567.57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2,399,091.97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2,501,040,099.96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2,366,134,671.32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124.88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1,847,140.74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19,518,811.95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2,635,018,082.04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2,523,293,938.32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13,124,532,694.55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12,715,164,894.33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47,434,417.62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47,434,417.62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325,958.45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337,245.32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826,682,589.67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843,429,100.52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24,136,530.40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332,984,815.27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61,129,621.97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61,212,429.92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7,409,106.45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7,897,733.87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223,096.61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264,927.23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923,006.12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923,006.12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150,309.99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14,092,947,331.83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14,010,438,570.20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16,727,965,413.87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16,533,732,508.52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1,501,204,938.97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1,501,205,763.82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13,527,268.90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15,590,662.74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9,873,564.11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10,353,593.73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7,542,269.97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7,510,361.64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838,946,950.88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584,485,222.84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1,328,851,352.48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25,684,457.68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3,699,946,345.31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2,144,830,062.45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1,682,671,710.56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3,090,495,463.42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58,889,495.20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60,797,121.63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1,741,561,205.76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3,151,292,585.05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5,441,507,551.07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5,296,122,647.50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3,481,035,016.00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3,481,035,016.00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6,006,893,316.63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6,006,893,316.63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-10,645,871.87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-10,645,871.87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1,289,502.25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777,695.97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337,461,896.91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337,461,896.91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1,470,424,002.88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1,422,087,807.38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11,286,457,862.80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11,237,609,861.02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16,727,965,413.87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16,533,732,508.52</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3、合并利润表</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一、营业总收入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6,614,487,658.20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7,946,512,693.52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6,614,487,658.20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7,946,512,693.52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已赚保费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手续费及佣金收入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二、营业总成本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6,443,500,283.90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7,357,277,628.21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6,089,148,301.50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6,979,706,063.53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手续费及佣金支出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退保金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赔付支出净额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提取保险责任准备金净额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保单红利支出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分保费用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57,248,722.85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46,760,810.37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62,324,476.48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62,029,160.57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14,439,159.78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3,226,193.87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220,339,623.29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265,555,399.87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218,651,244.76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263,758,614.58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763,770.74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743,987.30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8,651,965.51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6,064,988.35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-1,769,324.40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-103,223.52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-1,769,324.40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-103,223.52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汇兑收益（损失以“—”号填列）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-10,255,697.13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-10,081,209.55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286,792.45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13,482,847.18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1,676,694.53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181,097,165.46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587,079,107.57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4,754,089.12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7,462,037.62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484,221.87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8,561.32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185,367,032.71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594,532,583.87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96,464,335.54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141,126,344.66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五、净利润（净亏损以“—”号填列）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88,902,697.17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453,406,239.21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88,902,697.17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453,406,239.21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1.归属于母公司股东的净利润（净亏损以“—”号填列）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94,822,076.33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447,921,409.36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2.少数股东损益（净亏损以“—”号填列）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-5,919,379.16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5,484,829.85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六、其他综合收益的税后净额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七、综合收益总额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88,902,697.17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453,406,239.21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94,822,076.33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447,921,409.36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归属于少数股东的综合收益总额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-5,919,379.16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5,484,829.85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0.0272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0.1629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0.0272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0.1629</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本期发生同一控制下企业合并的，被合并方在合并前实现的净利润为：0.00元，上期被合并方实现的净利润为：0.00元。</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法定代表人：王冬    主管会计工作负责人：朱虹    会计机构负责人：夏正茂</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4、母公司利润表</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32,255,461.90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14,281,981.30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31,401,340.08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1,335,704.56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1,473,547.90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542,791.63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58,721,260.42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58,808,035.24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57,168,753.02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60,222,882.82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56,122,944.23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59,435,747.12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260" w:firstLineChars="7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263,765.36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78,219.08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133,226.34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94,680.46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150,367,800.22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151,172,263.10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367,800.22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-8,827,736.90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260" w:firstLineChars="7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以摊余成本计量的金融资产终止确认收益（损失以“—”号填列）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-234,385.71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14,356,804.38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6,420.34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48,348,391.42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44,411,545.24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12,195.92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48,336,195.50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44,411,545.24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-99,596.19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48,336,195.50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44,511,141.43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48,336,195.50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44,511,141.43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五、其他综合收益的税后净额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六、综合收益总额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48,336,195.50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44,511,141.43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七、每股收益：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5、合并现金流量表</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8,419,437,020.13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9,097,592,872.93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向中央银行借款净增加额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收到再保业务现金净额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保户储金及投资款净增加额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回购业务资金净增加额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38,223,958.99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73,275,709.00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172,382,529.83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57,906,284.04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8,630,043,508.95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9,228,774,865.97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5,626,243,672.46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6,052,197,327.48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客户贷款及垫款净增加额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拆出资金净增加额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支付保单红利的现金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717,128,524.82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718,248,127.34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459,758,760.11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378,160,003.23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155,172,631.80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117,544,204.61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6,958,303,589.19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7,266,149,662.66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1,671,739,919.76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1,962,625,203.31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2,875,739.38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13,451,829.70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369,055,536.45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12,083,159.62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66,715,000.00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371,931,275.83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92,249,989.32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1,886,775,824.56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2,363,387,226.09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质押贷款净增加额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1,729,300.00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1,886,775,824.56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2,365,116,526.09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-1,514,844,548.73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-2,272,866,536.77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223,455.00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223,455.00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8,432,054,236.46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9,891,461,137.19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1,057,007.69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8,432,054,236.46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9,892,741,599.88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8,290,565,893.98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9,532,914,806.52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239,198,576.35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400,483,479.77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14,783,327.53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22,986,858.73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8,544,547,797.86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9,956,385,145.02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-112,493,561.40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-63,643,545.14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44,401,809.63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-373,884,878.60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229,684,174.16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607,016,139.51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274,085,983.79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233,131,260.91</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6、母公司现金流量表</w:t>
      </w:r>
    </w:p>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8,053,385.28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2,208,760.11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2,818.09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1,816,609,085.40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721,894,056.24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1,824,665,288.77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724,102,816.35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1,463,687.53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234,494.03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55,285,422.50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45,595,199.40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4,797,677.16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880,618.95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1,555,445,278.05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1,747,414,572.45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1,616,992,065.24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1,794,124,884.83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207,673,223.53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-1,070,022,068.48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361,410,692.95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18,335.00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361,410,692.95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18,335.00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18,069,391.00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3,361,549.01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409,000,000.00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188,700,000.00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427,069,391.00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192,061,549.01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-65,658,698.05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-192,043,214.01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2,380,000,000.00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4,810,000,000.00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1,057,007.69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2,380,000,000.00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4,811,057,007.69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2,486,823,752.86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3,401,999,944.00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48,298,932.61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159,087,266.84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4,096,348.79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9,658,434.32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2,539,219,034.26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3,570,745,645.16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-159,219,034.26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1,240,311,362.53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-17,204,508.78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-21,753,919.96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132,471,270.54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43,163,899.14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115,266,761.76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21,409,979.18</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7、合并所有者权益变动表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本期金额</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563"/>
        <w:gridCol w:w="563"/>
        <w:gridCol w:w="563"/>
        <w:gridCol w:w="563"/>
        <w:gridCol w:w="563"/>
        <w:gridCol w:w="563"/>
        <w:gridCol w:w="563"/>
        <w:gridCol w:w="563"/>
        <w:gridCol w:w="563"/>
        <w:gridCol w:w="563"/>
        <w:gridCol w:w="563"/>
        <w:gridCol w:w="563"/>
        <w:gridCol w:w="563"/>
        <w:gridCol w:w="563"/>
        <w:gridCol w:w="5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8439"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314"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归属于母公司所有者权益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少数股东权益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股本</w:t>
            </w:r>
          </w:p>
        </w:tc>
        <w:tc>
          <w:tcPr>
            <w:tcW w:w="168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资本公积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减：库存股</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专项储备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盈余公积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一般风险准备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未分配利润</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小计</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优先股</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永续债</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一、上年期末余额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3,481,035,016.00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5,505,267,194.24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-25,069,324.06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105,607,269.62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255,191,544.01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4,285,411,105.51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13,607,442,805.32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356,036,647.72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13,963,479,453.04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加：会计政策变更</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前期差错更正</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二、本年期初余额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3,481,035,016.00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5,505,267,194.24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-25,069,324.06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105,607,269.62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255,191,544.01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4,285,411,105.51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13,607,442,805.32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356,036,647.72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13,963,479,453.04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三、本期增减变动金额（减少以“—”号填列）</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67,877,590.71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94,822,076.33</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162,699,667.04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-4,657,667.85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158,041,999.19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（一）综合收益总额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94,822,076.33</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94,822,076.33</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-5,919,379.16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88,902,697.17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（二）所有者投入和减少资本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1．所有者投入的普通股</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2．其他权益工具持有者投入资本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3．股份支付计入所有者权益的金额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（三）利润分配</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1．提取盈余公积</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2．提取一般风险准备</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3．对所有者（或股东）的分配</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（四）所有者权益内部结转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1．资本公积转增资本（或股本）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2．盈余公积转增资本（或股本）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3．盈余公积弥补亏损</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4．设定受益计划变动额结转留存收益</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5．其他综合收益结转留存收益</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（五）专项储备</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67,877,590.71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67,877,590.71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1,261,711.31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69,139,302.02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1．本期提取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75,201,761.06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75,201,761.06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1,279,585.52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76,481,346.58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2．本期使用</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7,324,170.35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7,324,170.35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17,874.21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7,342,044.56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（六）其他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四、本期期末余额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3,481,035,016.00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5,505,267,194.24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-25,069,324.06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173,484,860.33</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255,191,544.01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4,380,233,181.84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13,770,142,472.36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351,378,979.87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14,121,521,452.23</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上年金额</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563"/>
        <w:gridCol w:w="563"/>
        <w:gridCol w:w="563"/>
        <w:gridCol w:w="563"/>
        <w:gridCol w:w="563"/>
        <w:gridCol w:w="563"/>
        <w:gridCol w:w="563"/>
        <w:gridCol w:w="563"/>
        <w:gridCol w:w="563"/>
        <w:gridCol w:w="563"/>
        <w:gridCol w:w="563"/>
        <w:gridCol w:w="563"/>
        <w:gridCol w:w="563"/>
        <w:gridCol w:w="563"/>
        <w:gridCol w:w="5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8439"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314"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归属于母公司所有者权益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少数股东权益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股本</w:t>
            </w:r>
          </w:p>
        </w:tc>
        <w:tc>
          <w:tcPr>
            <w:tcW w:w="168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资本公积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减：库存股</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专项储备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盈余公积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一般风险准备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未分配利润</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小计</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优先股</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永续债</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一、上年期末余额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3,246,922,067.44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-25,500,952.17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51,434,237.30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236,824,795.66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3,695,779,152.68</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9,954,786,999.91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339,273,370.18</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10,294,060,370.09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加：会计政策变更</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前期差错更正</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二、本年期初余额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3,246,922,067.44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-25,500,952.17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51,434,237.30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236,824,795.66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3,695,779,152.68</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9,954,786,999.91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339,273,370.18</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10,294,060,370.09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三、本期增减变动金额（减少以“—”号填列）</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480,075.89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56,587,922.85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340,697,637.08</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397,765,635.82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7,020,879.13</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404,786,514.95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（一）综合收益总额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447,921,409.36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447,921,409.36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5,484,829.85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453,406,239.21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（二）所有者投入和减少资本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223,455.00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223,455.00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1．所有者投入的普通股</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223,455.00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223,455.00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2．其他权益工具持有者投入资本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3．股份支付计入所有者权益的金额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（三）利润分配</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-107,223,772.28</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-107,223,772.28</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-107,223,772.28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1．提取盈余公积</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2．提取一般风险准备</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3．对所有者（或股东）的分配</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-107,223,772.28</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-107,223,772.28</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-107,223,772.28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（四）所有者权益内部结转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1．资本公积转增资本（或股本）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2．盈余公积转增资本（或股本）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3．盈余公积弥补亏损</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4．设定受益计划变动额结转留存收益</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5．其他综合收益结转留存收益</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（五）专项储备</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56,587,922.85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56,587,922.85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1,312,594.28</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57,900,517.13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1．本期提取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77,274,609.71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77,274,609.71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1,371,015.52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78,645,625.23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2．本期使用</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-20,686,686.86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-20,686,686.86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-58,421.24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-20,745,108.10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（六）其他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480,075.89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480,075.89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480,075.89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四、本期期末余额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3,247,402,143.33</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-25,500,952.17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108,022,160.15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236,824,795.66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4,036,476,789.76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10,352,552,635.73</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346,294,249.31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10,698,846,885.04</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8、母公司所有者权益变动表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本期金额</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703"/>
        <w:gridCol w:w="703"/>
        <w:gridCol w:w="703"/>
        <w:gridCol w:w="703"/>
        <w:gridCol w:w="703"/>
        <w:gridCol w:w="703"/>
        <w:gridCol w:w="703"/>
        <w:gridCol w:w="703"/>
        <w:gridCol w:w="703"/>
        <w:gridCol w:w="703"/>
        <w:gridCol w:w="703"/>
        <w:gridCol w:w="7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84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股本</w:t>
            </w:r>
          </w:p>
        </w:tc>
        <w:tc>
          <w:tcPr>
            <w:tcW w:w="211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资本公积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减：库存股</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专项储备</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盈余公积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未分配利润</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优先股</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永续债</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03"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03"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一、上年期末余额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3,481,035,016.00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6,006,893,316.63</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-10,645,871.87</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777,695.97</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337,461,896.91</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1,422,087,807.38</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11,237,609,861.02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加：会计政策变更</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前期差错更正</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二、本年期初余额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3,481,035,016.00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6,006,893,316.63</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-10,645,871.87</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777,695.97</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337,461,896.91</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1,422,087,807.38</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11,237,609,861.02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三、本期增减变动金额（减少以“—”号填列）</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511,806.28</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48,336,195.50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48,848,001.78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（一）综合收益总额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48,336,195.50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48,336,195.50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（二）所有者投入和减少资本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1．所有者投入的普通股</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2．其他权益工具持有者投入资本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3．股份支付计入所有者权益的金额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（三）利润分配</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1．提取盈余公积</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2．对所有者（或股东）的分配</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（四）所有者权益内部结转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1．资本公积转增资本（或股本）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2．盈余公积转增资本（或股本）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3．盈余公积弥补亏损</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4．设定受益计划变动额结转留存收益</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5．其他综合收益结转留存收益</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（五）专项储备</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511,806.28</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511,806.28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1．本期提取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617,620.96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617,620.96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2．本期使用</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105,814.68</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105,814.68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（六）其他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四、本期期末余额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3,481,035,016.00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6,006,893,316.63</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-10,645,871.87</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1,289,502.25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337,461,896.91</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1,470,424,002.88</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11,286,457,862.80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上年金额</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703"/>
        <w:gridCol w:w="703"/>
        <w:gridCol w:w="703"/>
        <w:gridCol w:w="703"/>
        <w:gridCol w:w="703"/>
        <w:gridCol w:w="703"/>
        <w:gridCol w:w="703"/>
        <w:gridCol w:w="703"/>
        <w:gridCol w:w="703"/>
        <w:gridCol w:w="703"/>
        <w:gridCol w:w="703"/>
        <w:gridCol w:w="7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84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股本</w:t>
            </w:r>
          </w:p>
        </w:tc>
        <w:tc>
          <w:tcPr>
            <w:tcW w:w="211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资本公积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减：库存股</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专项储备</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盈余公积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未分配利润</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优先股</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永续债</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03"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03"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一、上年期末余额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4,677,209,411.78</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-11,829,173.40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134,731.71</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236,824,795.66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1,089,921,852.92</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8,741,589,317.67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加：会计政策变更</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前期差错更正</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二、本年期初余额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4,677,209,411.78</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-11,829,173.40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134,731.71</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236,824,795.66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1,089,921,852.92</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8,741,589,317.67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三、本期增减变动金额（减少以“—”号填列）</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83,253.78</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-62,712,630.85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-62,629,377.07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（一）综合收益总额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44,511,141.43</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44,511,141.43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（二）所有者投入和减少资本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1．所有者投入的普通股</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2．其他权益工具持有者投入资本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3．股份支付计入所有者权益的金额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（三）利润分配</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-107,223,772.28</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-107,223,772.28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1．提取盈余公积</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2．对所有者（或股东）的分配</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-107,223,772.28</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-107,223,772.28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（四）所有者权益内部结转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1．资本公积转增资本（或股本）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2．盈余公积转增资本（或股本）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3．盈余公积弥补亏损</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4．设定受益计划变动额结转留存收益</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5．其他综合收益结转留存收益</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（五）专项储备</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83,253.78</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83,253.78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1．本期提取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83,253.78</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83,253.78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2．本期使用</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（六）其他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四、本期期末余额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4,677,209,411.78</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-11,829,173.40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217,985.49</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236,824,795.66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1,027,209,222.07</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8,678,959,940.60</w:t>
            </w:r>
          </w:p>
        </w:tc>
      </w:tr>
    </w:tbl>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三、公司基本情况</w:t>
      </w:r>
    </w:p>
    <w:p>
      <w:pPr>
        <w:pStyle w:val="4"/>
        <w:keepNext w:val="0"/>
        <w:keepLines w:val="0"/>
        <w:widowControl/>
        <w:suppressLineNumbers w:val="0"/>
        <w:spacing w:before="100" w:beforeAutospacing="0" w:after="100" w:afterAutospacing="0" w:line="320" w:lineRule="atLeast"/>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国家能源集团长源电力股份有限公司是经湖北省体改委鄂改生（1995）12号文批准，由湖北省电力公司、湖北省电力开发公司、华中电力开发公司、东风汽车公司、中国建设银行湖北省分行直属支行、中国工商银行湖北省分行直属支行、华中电力集团财务有限责任公司等七家大型国有企业于1995年4月7日共同发起设立的股份有限公司。公司的统一社会信用代码：91420000177597420R。2000年3月16日在深圳证券交易所挂牌上市交易，所属行业为电力、热力生产和供应业类，截至2025年6月30日止，本公司累计发行股本总数348,103.5016万股，注册资本为348,103.5016万元，注册地为湖北省武汉市洪山区徐东大街63号国家能源大厦，总部地址位于中华人民共和国湖北省武汉市。本公司主要经营范围：发电、输电、供电业务；煤炭开采；保险代理业务：热力生产和供应；新兴能源技术研发；基础化学原料制造（不含危险化学品等许可类化学品的制造）；水泥制品制造；常用有色金属冶炼；煤炭及制品销售；电子专用设备制造；黑色金属铸造；汽车零配件零售；五金产品制造；五金产品零售；机械零件、零部件销售；日用百货销售；劳动保护用品销售；家用纺织制成品制造；建筑材料销售；轻质建筑材料制造（除许可业务外，可自主依法经营法律法规非禁止或限制的项目）</w:t>
      </w:r>
      <w:r>
        <w:rPr>
          <w:rFonts w:hint="default" w:ascii="Times New Roman" w:hAnsi="Times New Roman" w:eastAsia="微软雅黑" w:cs="Times New Roman"/>
          <w:color w:val="auto"/>
          <w:sz w:val="21"/>
          <w:szCs w:val="21"/>
          <w:highlight w:val="none"/>
          <w:shd w:val="clear" w:fill="FFFFFF"/>
        </w:rPr>
        <w:t>。</w:t>
      </w:r>
    </w:p>
    <w:p>
      <w:pPr>
        <w:pStyle w:val="4"/>
        <w:keepNext w:val="0"/>
        <w:keepLines w:val="0"/>
        <w:widowControl/>
        <w:suppressLineNumbers w:val="0"/>
        <w:spacing w:before="100" w:beforeAutospacing="0" w:after="100" w:afterAutospacing="0" w:line="320" w:lineRule="atLeast"/>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本公司的母公司为国家能源投资集团有限责任公司，本公司的实际控制人为国务院国有资产监督管理委员会。</w:t>
      </w:r>
    </w:p>
    <w:p>
      <w:pPr>
        <w:pStyle w:val="4"/>
        <w:keepNext w:val="0"/>
        <w:keepLines w:val="0"/>
        <w:widowControl/>
        <w:suppressLineNumbers w:val="0"/>
        <w:spacing w:before="100" w:beforeAutospacing="0" w:after="100" w:afterAutospacing="0" w:line="320" w:lineRule="atLeast"/>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本财务报表经公司董事会于2025年8月2</w:t>
      </w:r>
      <w:r>
        <w:rPr>
          <w:rFonts w:hint="default"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日批准报出。</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四、财务报表的编制基础</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1、编制基础</w:t>
      </w:r>
    </w:p>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财务报表按照财政部颁布的《企业会计准则——基本准则》和各项具体会计准则、企业会计准则应用指南、企业会计准则解释及其他相关规定（以下合称“企业会计准则”），以及中国证券监督管理委员会《公开发行证券的公司信息披露编报规则第15 号——财务报告的一般规定》的相关规定编制。</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2、持续经营</w:t>
      </w:r>
    </w:p>
    <w:p>
      <w:pPr>
        <w:pStyle w:val="4"/>
        <w:keepNext w:val="0"/>
        <w:keepLines w:val="0"/>
        <w:widowControl/>
        <w:suppressLineNumbers w:val="0"/>
        <w:spacing w:line="320" w:lineRule="atLeast"/>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本财务报表以持续经营为基础编制。</w:t>
      </w:r>
    </w:p>
    <w:p>
      <w:pPr>
        <w:keepNext/>
        <w:keepLines/>
        <w:spacing w:before="300" w:after="300" w:line="560" w:lineRule="exact"/>
        <w:jc w:val="left"/>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五、重要会计政策及会计估计</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具体会计政策和会计估计提示：</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1、遵循企业会计准则的声明</w:t>
      </w:r>
    </w:p>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本财务报表符合财政部颁布的企业会计准则的要求，真实、完整地反映了本公司2025年6月30日的合并及母公司财务状况以及2025年上半年度的合并及母公司经营成果和现金流量。</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2、会计期间</w:t>
      </w:r>
    </w:p>
    <w:p>
      <w:pPr>
        <w:pStyle w:val="4"/>
        <w:keepNext w:val="0"/>
        <w:keepLines w:val="0"/>
        <w:widowControl/>
        <w:suppressLineNumbers w:val="0"/>
        <w:jc w:val="both"/>
        <w:rPr>
          <w:rFonts w:hint="default" w:ascii="Times New Roman" w:hAnsi="Times New Roman" w:cs="Times New Roman"/>
          <w:color w:val="auto"/>
          <w:highlight w:val="none"/>
        </w:rPr>
      </w:pPr>
      <w:r>
        <w:rPr>
          <w:rFonts w:hint="default" w:ascii="Times New Roman" w:hAnsi="Times New Roman" w:eastAsia="宋体" w:cs="Times New Roman"/>
          <w:color w:val="auto"/>
          <w:sz w:val="21"/>
          <w:szCs w:val="21"/>
          <w:highlight w:val="none"/>
        </w:rPr>
        <w:t>自公历1月1日起至12月31日止为一个会计年度。</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3、营业周期</w:t>
      </w:r>
    </w:p>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本公司营业周期为12个月。</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4、记账本位币</w:t>
      </w:r>
    </w:p>
    <w:p>
      <w:pPr>
        <w:pStyle w:val="4"/>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本公司采用人民币为记账本位币。</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5、重要性标准确定方法和选择依据</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重要性标准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重要的单项计提坏账准备的应收款项</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人民币2000万元以上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重要的在建工程</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项目总投资额超过人民币1.5亿元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重要的应付账款</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单笔应付款项金额超过人民币2000万元的认定为重要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重大资产减值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资产总额的0.2%或营业收入的0.3%，一般选择按资产总额和营业收入为基准计算结果的孰低原则确定</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6、同一控制下和非同一控制下企业合并的会计处理方法</w:t>
      </w:r>
    </w:p>
    <w:p>
      <w:pPr>
        <w:pStyle w:val="4"/>
        <w:keepNext w:val="0"/>
        <w:keepLines w:val="0"/>
        <w:widowControl/>
        <w:suppressLineNumbers w:val="0"/>
        <w:spacing w:before="100" w:beforeAutospacing="0" w:after="100" w:afterAutospacing="0"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同一控制下企业合并：合并方在企业合并中取得的资产和负债（包括最终控制方收购被合并方而形成的商誉），按照合并日被合并方资产、负债在最终控制方合并财务报表中的账面价值为基础计量。在合并中取得的净资产账面价值与支付的合并对价账面价值（或发行股份面值总额）的差额，调整资本公积中的股本溢价，资本公积中的股本溢价不足冲减的，调整留存收益。</w:t>
      </w:r>
    </w:p>
    <w:p>
      <w:pPr>
        <w:pStyle w:val="4"/>
        <w:keepNext w:val="0"/>
        <w:keepLines w:val="0"/>
        <w:widowControl/>
        <w:suppressLineNumbers w:val="0"/>
        <w:spacing w:before="100" w:beforeAutospacing="0" w:after="100" w:afterAutospacing="0"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非同一控制下企业合并：合并成本为购买方在购买日为取得被购买方的控制权而付出的资产、发生或承担的负债以及发行的权益性证券的公允价值。合并成本大于合并中取得的被购买方可辨认净资产公允价值份额的差额，确认为商誉；合并成本小于合并中取得的被购买方可辨认净资产公允价值份额的差额，计入当期损益。在合并中取得的被购买方符合确认条件的各项可辨认资产、负债及或有负债在购买日按公允价值计量。</w:t>
      </w:r>
    </w:p>
    <w:p>
      <w:pPr>
        <w:pStyle w:val="4"/>
        <w:keepNext w:val="0"/>
        <w:keepLines w:val="0"/>
        <w:widowControl/>
        <w:suppressLineNumbers w:val="0"/>
        <w:spacing w:before="100" w:beforeAutospacing="0" w:after="100" w:afterAutospacing="0"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（3）为企业合并发生的直接相关费用于发生时计入当期损益；为企业合并而发行权益性证券或债务性证券的交易费用，计入权益性证券或债务性证券的初始确认金额。</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7、控制的判断标准和合并财务报表的编制方法</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（1）控制的判断标准</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合并财务报表的合并范围以控制为基础予以确定。控制，是指公司拥有对被投资方的权力，通过参与被投资方的相关活动而享有可变回报，并且有能力运用对被投资方的权力影响其回报金额。合并范围包括本公司及全部子公司。</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（2）合并财务报表编制的方法</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将整个企业集团视为一个会计主体，按照统一的会计政策编制合并财务报表，反映本企业集团整体财务状况、经营成果和现金流量。本公司与子公司、子公司相互之间发生的内部交易的影响予以抵销。内部交易表明相关资产发生减值损失的，全额确认该部分损失。如子公司采用的会计政策、会计期间与本公司不一致的，在编制合并财务报表时，按本公司的会计政策、会计期间进行必要的调整。 </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子公司所有者权益、当期净损益和当期综合收益中属于少数股东的份额分别在合并资产负债表中所有者权益项目下、合并利润表中净利润项目下和综合收益总额项目下单独列示。子公司少数股东分担的当期亏损超过了少数股东在该子公司期初所有者权益中所享有份额而形成的余额，冲减少数股东权益。</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1）增加子公司或业务</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报告期内，因同一控制下企业合并增加子公司或业务的，将子公司或业务合并当期期初至报告期末的经营成果和现金流量纳入合并财务报表，同时对合并财务报表的期初数和比较报表的相关项目进行调整，视同合并后的报告主体自最终控制方开始控制时点起一直存在。</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因追加投资等原因能够对同一控制下的被投资方实施控制的，在取得被合并方控制权之前持有的股权投资，在取得原股权之日与合并方和被合并方同处于同一控制之日孰晚日起至合并日之间已确认有关损益、其他综合收益以及其他净资产变动，分别冲减比较报表期间的期初留存收益或当期损益。</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在报告期内，因非同一控制下企业合并增加子公司或业务的，以购买日确定的各项可辨认资产、负债及或有负债的公允价值为基础自购买日起纳入合并财务报表。</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因追加投资等原因能够对非同一控制下的被投资方实施控制的，对于购买日之前持有的被购买方的股权，按照该股权在购买日的公允价值进行重新计量，公允价值与其账面价值的差额计入当期投资收益。购买日之前持有的被购买方的股权涉及的以后可重分类进损益的其他综合收益、权益法核算下的其他所有者权益变动转为购买日所属当期投资收益。  </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2）处置子公司</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①一般处理方法</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因处置部分股权投资或其他原因丧失了对被投资方控制权时，对于处置后的剩余股权投资，按照其在丧失控制权日的公允价值进行重新计量。处置股权取得的对价与剩余股权公允价值之和，减去按原持股比例计算应享有原有子公司自购买日或合并日开始持续计算的净资产的份额与商誉之和的差额，计入丧失控制权当期的投资收益。与原有子公司股权投资相关的以后可重分类进损益的其他综合收益、权益法核算下的其他所有者权益变动，在丧失控制权时转为当期投资收益。</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②分步处置子公司</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通过多次交易分步处置对子公司股权投资直至丧失控制权的，处置对子公司股权投资的各项交易的条款、条件以及经济影响符合以下一种或多种情况，通常表明该多次交易事项为一揽子交易：</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ⅰ．这些交易是同时或者在考虑了彼此影响的情况下订立的；</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ⅱ．这些交易整体才能达成一项完整的商业结果；</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ⅲ．一项交易的发生取决于其他至少一项交易的发生；</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ⅳ．一项交易单独看是不经济的，但是和其他交易一并考虑时是经济的。</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各项交易属于一揽子交易的，将各项交易作为一项处置子公司并丧失控制权的交易进行会计处理；在丧失控制权之前每一次处置价款与处置投资对应的享有该子公司净资产份额的差额，在合并财务报表中确认为其他综合收益，在丧失控制权时一并转入丧失控制权当期的损益。</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各项交易不属于一揽子交易的，在丧失控制权之前，按不丧失控制权的情况下部分处置对子公司的股权投资进行会计处理；在丧失控制权时，按处置子公司一般处理方法进行会计处理。</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3）购买子公司少数股权</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因购买少数股权新取得的长期股权投资与按照新增持股比例计算应享有子公司自购买日或合并日开始持续计算的净资产份额之间的差额，调整合并资产负债表中的资本公积中的股本溢价，资本公积中的股本溢价不足冲减的，调整留存收益。</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4）不丧失控制权的情况下部分处置对子公司的股权投资</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处置价款与处置长期股权投资相对应享有子公司自购买日或合并日开始持续计算的净资产份额之间的差额，调整合并资产负债表中的资本公积中的股本溢价，资本公积中的股本溢价不足冲减的，调整留存收益。</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8、合营安排分类及共同经营会计处理方法</w:t>
      </w:r>
    </w:p>
    <w:p>
      <w:pPr>
        <w:pStyle w:val="4"/>
        <w:keepNext w:val="0"/>
        <w:keepLines w:val="0"/>
        <w:widowControl/>
        <w:suppressLineNumbers w:val="0"/>
        <w:spacing w:before="100" w:beforeAutospacing="0" w:after="100" w:afterAutospacing="0"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合营安排分为共同经营和合营企业。</w:t>
      </w:r>
    </w:p>
    <w:p>
      <w:pPr>
        <w:pStyle w:val="4"/>
        <w:keepNext w:val="0"/>
        <w:keepLines w:val="0"/>
        <w:widowControl/>
        <w:suppressLineNumbers w:val="0"/>
        <w:spacing w:before="100" w:beforeAutospacing="0" w:after="100" w:afterAutospacing="0"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共同经营，是指合营方享有该安排相关资产且承担该安排相关负债的合营安排。</w:t>
      </w:r>
    </w:p>
    <w:p>
      <w:pPr>
        <w:pStyle w:val="4"/>
        <w:keepNext w:val="0"/>
        <w:keepLines w:val="0"/>
        <w:widowControl/>
        <w:suppressLineNumbers w:val="0"/>
        <w:spacing w:before="100" w:beforeAutospacing="0" w:after="100" w:afterAutospacing="0"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本公司确认与共同经营中利益份额相关的下列项目：</w:t>
      </w:r>
    </w:p>
    <w:p>
      <w:pPr>
        <w:pStyle w:val="4"/>
        <w:keepNext w:val="0"/>
        <w:keepLines w:val="0"/>
        <w:widowControl/>
        <w:suppressLineNumbers w:val="0"/>
        <w:spacing w:before="100" w:beforeAutospacing="0" w:after="100" w:afterAutospacing="0"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（1）确认本公司单独所持有的资产，以及按本公司份额确认共同持有的资产；</w:t>
      </w:r>
    </w:p>
    <w:p>
      <w:pPr>
        <w:pStyle w:val="4"/>
        <w:keepNext w:val="0"/>
        <w:keepLines w:val="0"/>
        <w:widowControl/>
        <w:suppressLineNumbers w:val="0"/>
        <w:spacing w:before="100" w:beforeAutospacing="0" w:after="100" w:afterAutospacing="0"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（2）确认本公司单独所承担的负债，以及按本公司份额确认共同承担的负债；</w:t>
      </w:r>
    </w:p>
    <w:p>
      <w:pPr>
        <w:pStyle w:val="4"/>
        <w:keepNext w:val="0"/>
        <w:keepLines w:val="0"/>
        <w:widowControl/>
        <w:suppressLineNumbers w:val="0"/>
        <w:spacing w:before="100" w:beforeAutospacing="0" w:after="100" w:afterAutospacing="0"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（3）确认出售本公司享有的共同经营产出份额所产生的收入；</w:t>
      </w:r>
    </w:p>
    <w:p>
      <w:pPr>
        <w:pStyle w:val="4"/>
        <w:keepNext w:val="0"/>
        <w:keepLines w:val="0"/>
        <w:widowControl/>
        <w:suppressLineNumbers w:val="0"/>
        <w:spacing w:before="100" w:beforeAutospacing="0" w:after="100" w:afterAutospacing="0"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（4）按本公司份额确认共同经营因出售产出所产生的收入；</w:t>
      </w:r>
    </w:p>
    <w:p>
      <w:pPr>
        <w:pStyle w:val="4"/>
        <w:keepNext w:val="0"/>
        <w:keepLines w:val="0"/>
        <w:widowControl/>
        <w:suppressLineNumbers w:val="0"/>
        <w:spacing w:before="100" w:beforeAutospacing="0" w:after="100" w:afterAutospacing="0"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（5）确认单独所发生的费用，以及按本公司份额确认共同经营发生的费用。</w:t>
      </w:r>
    </w:p>
    <w:p>
      <w:pPr>
        <w:pStyle w:val="4"/>
        <w:keepNext w:val="0"/>
        <w:keepLines w:val="0"/>
        <w:widowControl/>
        <w:suppressLineNumbers w:val="0"/>
        <w:spacing w:before="100" w:beforeAutospacing="0" w:after="100" w:afterAutospacing="0"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本公司对合营企业的投资采用权益法核算，详见本附注“七、18、长期股权投资”。</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9、现金及现金等价物的确定标准</w:t>
      </w:r>
    </w:p>
    <w:p>
      <w:pPr>
        <w:pStyle w:val="4"/>
        <w:keepNext w:val="0"/>
        <w:keepLines w:val="0"/>
        <w:widowControl/>
        <w:suppressLineNumbers w:val="0"/>
        <w:spacing w:line="320" w:lineRule="atLeast"/>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现金，是指本公司的库存现金以及可以随时用于支付的存款。现金等价物，是指本公司持有的期限短、流动性强、易于转换为已知金额的现金、价值变动风险很小的投资。</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10、外币业务和外币报表折算</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（1）外币业务</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外币业务采用交易发生日的即期汇率（通常指中国人民银行公布的当日外汇牌价的中间价，下同）作为折算汇率将外币金额折合成人民币记账。</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资产负债表日外币货币性项目余额按资产负债表日即期汇率折算，由此产生的汇兑差额，除属于与购建符合资本化条件的资产相关的外币专门借款产生的汇兑差额按照借款费用资本化的原则处理外，均计入当期损益。</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（2）外币报表折算</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资产负债表中的资产和负债项目，采用资产负债表日的即期汇率折算；所有者权益项目除“未分配利润”项目外，其他项目采用发生时的即期汇率折算。利润表中的收入和费用项目，采用交易发生日的即期汇率折算。</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处置境外经营时，将与该境外经营相关的外币财务报表折算差额，自所有者权益项目转入处置当期损益。</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11、金融工具</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本公司在成为金融工具合同的一方时，确认一项金融资产、金融负债或权益工具。</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（1）金融工具的分类</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根据本公司管理金融资产的业务模式和金融资产的合同现金流量特征，金融资产于初始确认时分类为：以摊余成本计量的金融资产、以公允价值计量且其变动计入其他综合收益的金融资产和以公允价值计量且其变动计入当期损益的金融资产。</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本公司将同时符合下列条件且未被指定为以公允价值计量且其变动计入当期损益的金融资产，分类为以摊余成本计量的金融资产：</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业务模式是以收取合同现金流量为目标；</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合同现金流量仅为对本金和以未偿付本金金额为基础的利息的支付。</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本公司将同时符合下列条件且未被指定为以公允价值计量且其变动计入当期损益的金融资产，分类为以公允价值计量且其变动计入其他综合收益的金融资产（债务工具）：</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业务模式既以收取合同现金流量又以出售该金融资产为目标；</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合同现金流量仅为对本金和以未偿付本金金额为基础的利息的支付。</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非交易性权益工具投资，本公司可以在初始确认时将其不可撤销地指定为以公允价值计量且其变动计入其他综合收益的金融资产（权益工具）。该指定在单项投资的基础上作出，且相关投资从发行者的角度符合权益工具的定义。</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除上述以摊余成本计量和以公允价值计量且其变动计入其他综合收益的金融资产外，本公司将其余所有的金融资产分类为以公允价值计量且其变动计入当期损益的金融资产。在初始确认时，如果能够消除或显著减少会计错配，本公司可以将本应分类为摊余成本计量或以公允价值计量且其变动计入其他综合收益的金融资产不可撤销地指定为以公允价值计量且其变动计入当期损益的金融资产。  </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金融负债于初始确认时分类为：以公允价值计量且其变动计入当期损益的金融负债和以摊余成本计量的金融负债。</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符合以下条件之一的金融负债可在初始计量时指定为以公允价值计量且其变动计入当期损益的金融负债：</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1）该项指定能够消除或显著减少会计错配。</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2）根据正式书面文件载明的企业风险管理或投资策略，以公允价值为基础对金融负债组合或金融资产和金融负债组合进行管理和业绩评价，并在企业内部以此为基础向关键管理人员报告。</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3）该金融负债包含需单独分拆的嵌入衍生工具。</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（2）金融工具的确认依据和计量方法</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1）以摊余成本计量的金融资产</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以摊余成本计量的金融资产包括应收票据、应收账款、其他应收款、长期应收款、债权投资等，按公允价值进行初始计量，相关交易费用计入初始确认金额；不包含重大融资成分的应收账款以及本公司决定不考虑不超过一年的融资成分的应收账款，以合同交易价格进行初始计量。</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持有期间采用实际利率法计算的利息计入当期损益。</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收回或处置时，将取得的价款与该金融资产账面价值之间的差额计入当期损益。</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2）以公允价值计量且其变动计入其他综合收益的金融资产（债务工具）</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以公允价值计量且其变动计入其他综合收益的金融资产（债务工具）包括应收款项融资、其他债权投资等，按公允价值进行初始计量，相关交易费用计入初始确认金额。该金融资产按公允价值进行后续计量，公允价值变动除采用实际利率法计算的利息、减值损失或利得和汇兑损益之外，均计入其他综合收益。   </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终止确认时，之前计入其他综合收益的累计利得或损失从其他综合收益中转出，计入当期损益。</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3）以公允价值计量且其变动计入其他综合收益的金融资产（权益工具）</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以公允价值计量且其变动计入其他综合收益的金融资产（权益工具）包括其他权益工具投资等，按公允价值进行初始计量，相关交易费用计入初始确认金额。该金融资产按公允价值进行后续计量，公允价值变动计入其他综合收益。取得的股利计入当期损益。  </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终止确认时，之前计入其他综合收益的累计利得或损失从其他综合收益中转出，计入留存收益。</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4）以公允价值计量且其变动计入当期损益的金融资产</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以公允价值计量且其变动计入当期损益的金融资产包括交易性金融资产、衍生金融资产、其他非流动金融资产等，按公允价值进行初始计量，相关交易费用计入当期损益。该金融资产按公允价值进行后续计量，公允价值变动计入当期损益。</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5）以公允价值计量且其变动计入当期损益的金融负债</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以公允价值计量且其变动计入当期损益的金融负债包括交易性金融负债、衍生金融负债等，按公允价值进行初始计量，相关交易费用计入当期损益。该金融负债按公允价值进行后续计量，公允价值变动计入当期损益。   </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终止确认时，其账面价值与支付的对价之间的差额计入当期损益。</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6）以摊余成本计量的金融负债</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以摊余成本计量的金融负债包括短期借款、应付票据、应付账款、其他应付款、长期借款、应付债券、长期应付款，按公允价值进行初始计量，相关交易费用计入初始确认金额。  </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持有期间采用实际利率法计算的利息计入当期损益。</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终止确认时，将支付的对价与该金融负债账面价值之间的差额计入当期损益。</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（3）金融资产终止确认和金融资产转移</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满足下列条件之一时，本公司终止确认金融资产：</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收取金融资产现金流量的合同权利终止；</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金融资产已转移，且已将金融资产所有权上几乎所有的风险和报酬转移给转入方；</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金融资产已转移，虽然本公司既没有转移也没有保留金融资产所有权上几乎所有的风险和报酬，但是未保留对金融资产的控制。</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发生金融资产转移时，如保留了金融资产所有权上几乎所有的风险和报酬的，则不终止确认该金融资产。</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在判断金融资产转移是否满足上述金融资产终止确认条件时，采用实质重于形式的原则。</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公司将金融资产转移区分为金融资产整体转移和部分转移。金融资产整体转移满足终止确认条件的，将下列两项金额的差额计入当期损益：</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1）所转移金融资产的账面价值；</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2）因转移而收到的对价，与原直接计入所有者权益的公允价值变动累计额（涉及转移的金融资产为以公允价值计量且其变动计入其他综合收益的金融资产（债务工具）的情形）之和。</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金融资产部分转移满足终止确认条件的，将所转移金融资产整体的账面价值，在终止确认部分和未终止确认部分之间，按照各自的相对公允价值进行分摊，并将下列两项金额的差额计入当期损益：</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1）终止确认部分的账面价值；</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2）终止确认部分的对价，与原直接计入所有者权益的公允价值变动累计额中对应终止确认部分的金额（涉及转移的金融资产为以公允价值计量且其变动计入其他综合收益的金融资产（债务工具）的情形）之和。</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金融资产转移不满足终止确认条件的，继续确认该金融资产，所收到的对价确认为一项金融负债。</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（4）金融负债终止确认</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金融负债的现时义务全部或部分已经解除的，则终止确认该金融负债或其一部分；本公司若与债权人签定协议，以承担新金融负债方式替换现存金融负债，且新金融负债与现存金融负债的合同条款实质上不同的，则终止确认现存金融负债，并同时确认新金融负债。</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对现存金融负债全部或部分合同条款作出实质性修改的，则终止确认现存金融负债或其一部分，同时将修改条款后的金融负债确认为一项新金融负债。</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金融负债全部或部分终止确认时，终止确认的金融负债账面价值与支付对价（包括转出的非现金资产或承担的新金融负债）之间的差额，计入当期损益。</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若回购部分金融负债的，在回购日按照继续确认部分与终止确认部分的相对公允价值，将该金融负债整体的账面价值进行分配。分配给终止确认部分的账面价值与支付的对价（包括转出的非现金资产或承担的新金融负债）之间的差额，计入当期损益。</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（5）金融资产和金融负债的公允价值的确定方法</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存在活跃市场的金融工具，以活跃市场中的报价确定其公允价值。不存在活跃市场的金融工具，采用估值技术确定其公允价值。在估值时，本公司采用在当前情况下适用并且有足够可利用数据和其他信息支持的估值技术，选择与市场参与者在相关资产或负债的交易中所考虑的资产或负债特征相一致的输入值，并优先使用相关可观察输入值。只有在相关可观察输入值无法取得或取得不切实可行的情况下，才使用不可观察输入值。</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（6）金融资产减值的测试方法及会计处理方法</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本公司以单项或组合的方式对以摊余成本计量的金融资产、以公允价值计量且其变动计入其他综合收益的金融资产（债务工具）和财务担保合同等的预期信用损失进行估计。</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考虑有关过去事项、当前状况以及对未来经济状况的预测等合理且有依据的信息，以发生违约的风险为权重，计算合同应收的现金流量与预期能收到的现金流量之间差额的现值的概率加权金额，确认预期信用损失。</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如果该金融工具的信用风险自初始确认后已显著增加，本公司按照相当于该金融工具整个存续期内预期信用损失的金额计量其损失准备；如果该金融工具的信用风险自初始确认后并未显著增加，本公司按照相当于该金融工具未来12个月内预期信用损失的金额计量其损失准备。由此形成的损失准备的增加或转回金额，作为减值损失或利得计入当期损益。</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通过比较金融工具在资产负债表日发生违约的风险与在初始确认日发生违约的风险，以确定金融工具预计存续期内发生违约风险的相对变化，以评估金融工具的信用风险自初始确认后是否已显著增加。通常逾期超过30日，本公司即认为该金融工具的信用风险已显著增加，除非有确凿证据证明该金融工具的信用风险自初始确认后并未显著增加。</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如果金融工具于资产负债表日的信用风险较低，本公司即认为该金融工具的信用风险自初始确认后并未显著增加。</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如果有客观证据表明某项金融资产已经发生信用减值，则本公司在单项基础上对该金融资产计提减值准备。</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对于由《企业会计准则第14号——收入》(2017)规范的交易形成的应收款项和合同资产，无论是否包含重大融资成分，本公司始终按照相当于整个存续期内预期信用损失的金额计量其损失准备。</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对于租赁应收款，本公司选择始终按照相当于整个存续期内预期信用损失的金额计量其损失准备。</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本公司各类金融资产信用损失的确定方法见第十节五11-16。</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本公司不再合理预期金融资产合同现金流量能够全部或部分收回的，直接减记该金融资产的账面余额。</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12、应收票据</w:t>
      </w:r>
    </w:p>
    <w:p>
      <w:pPr>
        <w:pStyle w:val="4"/>
        <w:keepNext w:val="0"/>
        <w:keepLines w:val="0"/>
        <w:widowControl/>
        <w:suppressLineNumbers w:val="0"/>
        <w:spacing w:before="100" w:beforeAutospacing="0" w:after="100" w:afterAutospacing="0" w:line="320" w:lineRule="atLeast"/>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本公司对于应收票据按照相当于整个存续期内的预期信用损失金额计量损失准备。基于应收票据的信用风险特征，将其划分为不同组合:</w:t>
      </w:r>
    </w:p>
    <w:tbl>
      <w:tblPr>
        <w:tblStyle w:val="5"/>
        <w:tblW w:w="4550"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711"/>
        <w:gridCol w:w="625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234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line="36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组合名称</w:t>
            </w:r>
          </w:p>
        </w:tc>
        <w:tc>
          <w:tcPr>
            <w:tcW w:w="541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line="36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确定组合依据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234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line="360" w:lineRule="atLeast"/>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银行承兑汇票</w:t>
            </w:r>
          </w:p>
        </w:tc>
        <w:tc>
          <w:tcPr>
            <w:tcW w:w="54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line="360" w:lineRule="atLeast"/>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承兑人为信用风险较小的银行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34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line="360" w:lineRule="atLeast"/>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商业承兑汇票</w:t>
            </w:r>
          </w:p>
        </w:tc>
        <w:tc>
          <w:tcPr>
            <w:tcW w:w="54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line="360" w:lineRule="atLeast"/>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根据承兑人的信用风险划分，与</w:t>
            </w:r>
            <w:r>
              <w:rPr>
                <w:rFonts w:hint="default" w:ascii="Times New Roman" w:hAnsi="Times New Roman" w:cs="Times New Roman"/>
                <w:color w:val="auto"/>
                <w:sz w:val="18"/>
                <w:szCs w:val="18"/>
                <w:highlight w:val="none"/>
              </w:rPr>
              <w:t>“</w:t>
            </w:r>
            <w:r>
              <w:rPr>
                <w:rFonts w:hint="default" w:ascii="Times New Roman" w:hAnsi="Times New Roman" w:eastAsia="宋体" w:cs="Times New Roman"/>
                <w:color w:val="auto"/>
                <w:sz w:val="18"/>
                <w:szCs w:val="18"/>
                <w:highlight w:val="none"/>
              </w:rPr>
              <w:t>应收账款</w:t>
            </w:r>
            <w:r>
              <w:rPr>
                <w:rFonts w:hint="default" w:ascii="Times New Roman" w:hAnsi="Times New Roman" w:cs="Times New Roman"/>
                <w:color w:val="auto"/>
                <w:sz w:val="18"/>
                <w:szCs w:val="18"/>
                <w:highlight w:val="none"/>
              </w:rPr>
              <w:t>”</w:t>
            </w:r>
            <w:r>
              <w:rPr>
                <w:rFonts w:hint="default" w:ascii="Times New Roman" w:hAnsi="Times New Roman" w:eastAsia="宋体" w:cs="Times New Roman"/>
                <w:color w:val="auto"/>
                <w:sz w:val="18"/>
                <w:szCs w:val="18"/>
                <w:highlight w:val="none"/>
              </w:rPr>
              <w:t>组合划分相同</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13、应收账款</w:t>
      </w:r>
    </w:p>
    <w:p>
      <w:pPr>
        <w:pStyle w:val="4"/>
        <w:keepNext w:val="0"/>
        <w:keepLines w:val="0"/>
        <w:widowControl/>
        <w:suppressLineNumbers w:val="0"/>
        <w:spacing w:before="100" w:beforeAutospacing="0" w:after="100" w:afterAutospacing="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对于不含重大融资成分的应收账款和合同资产,本集团按照相当于整个存续期内的预期信用损失金额计量损失准备。</w:t>
      </w:r>
    </w:p>
    <w:p>
      <w:pPr>
        <w:pStyle w:val="4"/>
        <w:keepNext w:val="0"/>
        <w:keepLines w:val="0"/>
        <w:widowControl/>
        <w:suppressLineNumbers w:val="0"/>
        <w:spacing w:before="100" w:beforeAutospacing="0" w:after="100" w:afterAutospacing="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对于包含重大融资成分的应收账款、合同资产和租赁应收款，本集团选择始终按照相当于存续期内预期信用损失的金额计量损失准备。</w:t>
      </w:r>
    </w:p>
    <w:p>
      <w:pPr>
        <w:pStyle w:val="4"/>
        <w:keepNext w:val="0"/>
        <w:keepLines w:val="0"/>
        <w:widowControl/>
        <w:suppressLineNumbers w:val="0"/>
        <w:spacing w:before="100" w:beforeAutospacing="0" w:after="100" w:afterAutospacing="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除了单项评估信用风险的应收账款外，基于其信用风险特征，将其划分为不同组合:</w:t>
      </w:r>
    </w:p>
    <w:tbl>
      <w:tblPr>
        <w:tblStyle w:val="5"/>
        <w:tblW w:w="5000"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614"/>
        <w:gridCol w:w="4431"/>
        <w:gridCol w:w="380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5" w:hRule="atLeast"/>
          <w:jc w:val="center"/>
        </w:trPr>
        <w:tc>
          <w:tcPr>
            <w:tcW w:w="81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line="40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组合名称</w:t>
            </w:r>
          </w:p>
        </w:tc>
        <w:tc>
          <w:tcPr>
            <w:tcW w:w="2248"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line="40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确定组合依据</w:t>
            </w:r>
          </w:p>
        </w:tc>
        <w:tc>
          <w:tcPr>
            <w:tcW w:w="1932"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line="40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坏账准备计提的方法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1270" w:hRule="atLeast"/>
          <w:jc w:val="center"/>
        </w:trPr>
        <w:tc>
          <w:tcPr>
            <w:tcW w:w="81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应收国家电网公司电费</w:t>
            </w:r>
          </w:p>
        </w:tc>
        <w:tc>
          <w:tcPr>
            <w:tcW w:w="224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line="240" w:lineRule="atLeast"/>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应收电网公司电费，包括应收新能源电费补贴部分，但不包括直供电等应收非电网公司电费。</w:t>
            </w:r>
          </w:p>
        </w:tc>
        <w:tc>
          <w:tcPr>
            <w:tcW w:w="193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line="240" w:lineRule="atLeast"/>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原则上对账龄在六个月（含六个月）以内应收电网公司电费不计提坏账准备；账龄超过六个月的应收电网公司电费参考</w:t>
            </w:r>
            <w:r>
              <w:rPr>
                <w:rFonts w:hint="default" w:ascii="Times New Roman" w:hAnsi="Times New Roman" w:cs="Times New Roman"/>
                <w:color w:val="auto"/>
                <w:sz w:val="18"/>
                <w:szCs w:val="18"/>
                <w:highlight w:val="none"/>
              </w:rPr>
              <w:t>“</w:t>
            </w:r>
            <w:r>
              <w:rPr>
                <w:rFonts w:hint="default" w:ascii="Times New Roman" w:hAnsi="Times New Roman" w:eastAsia="宋体" w:cs="Times New Roman"/>
                <w:color w:val="auto"/>
                <w:sz w:val="18"/>
                <w:szCs w:val="18"/>
                <w:highlight w:val="none"/>
              </w:rPr>
              <w:t>其他款项</w:t>
            </w:r>
            <w:r>
              <w:rPr>
                <w:rFonts w:hint="default" w:ascii="Times New Roman" w:hAnsi="Times New Roman" w:cs="Times New Roman"/>
                <w:color w:val="auto"/>
                <w:sz w:val="18"/>
                <w:szCs w:val="18"/>
                <w:highlight w:val="none"/>
              </w:rPr>
              <w:t>”</w:t>
            </w:r>
            <w:r>
              <w:rPr>
                <w:rFonts w:hint="default" w:ascii="Times New Roman" w:hAnsi="Times New Roman" w:eastAsia="宋体" w:cs="Times New Roman"/>
                <w:color w:val="auto"/>
                <w:sz w:val="18"/>
                <w:szCs w:val="18"/>
                <w:highlight w:val="none"/>
              </w:rPr>
              <w:t>的计提方法计提坏账准备。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81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line="240" w:lineRule="atLeast"/>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无回收风险应收款项</w:t>
            </w:r>
          </w:p>
        </w:tc>
        <w:tc>
          <w:tcPr>
            <w:tcW w:w="224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line="240" w:lineRule="atLeast"/>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预计未来现金流不低于账面价值的应收款项，如：</w:t>
            </w:r>
          </w:p>
          <w:p>
            <w:pPr>
              <w:pStyle w:val="4"/>
              <w:keepNext w:val="0"/>
              <w:keepLines w:val="0"/>
              <w:widowControl/>
              <w:suppressLineNumbers w:val="0"/>
              <w:spacing w:line="240" w:lineRule="atLeast"/>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rPr>
              <w:t>1</w:t>
            </w:r>
            <w:r>
              <w:rPr>
                <w:rFonts w:hint="default" w:ascii="Times New Roman" w:hAnsi="Times New Roman" w:eastAsia="宋体" w:cs="Times New Roman"/>
                <w:color w:val="auto"/>
                <w:sz w:val="18"/>
                <w:szCs w:val="18"/>
                <w:highlight w:val="none"/>
              </w:rPr>
              <w:t>）无回收风险的备用金、押金、保证金等应收款项；</w:t>
            </w:r>
          </w:p>
          <w:p>
            <w:pPr>
              <w:pStyle w:val="4"/>
              <w:keepNext w:val="0"/>
              <w:keepLines w:val="0"/>
              <w:widowControl/>
              <w:suppressLineNumbers w:val="0"/>
              <w:spacing w:line="240" w:lineRule="atLeast"/>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rPr>
              <w:t>2</w:t>
            </w:r>
            <w:r>
              <w:rPr>
                <w:rFonts w:hint="default" w:ascii="Times New Roman" w:hAnsi="Times New Roman" w:eastAsia="宋体" w:cs="Times New Roman"/>
                <w:color w:val="auto"/>
                <w:sz w:val="18"/>
                <w:szCs w:val="18"/>
                <w:highlight w:val="none"/>
              </w:rPr>
              <w:t>）应收国家能源集团合并范围内单位的关联方款项，但存在明显减值迹象（如已经进入破产清算阶段、严重资不抵债等）除外；</w:t>
            </w:r>
          </w:p>
          <w:p>
            <w:pPr>
              <w:pStyle w:val="4"/>
              <w:keepNext w:val="0"/>
              <w:keepLines w:val="0"/>
              <w:widowControl/>
              <w:suppressLineNumbers w:val="0"/>
              <w:spacing w:line="240" w:lineRule="atLeast"/>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rPr>
              <w:t>3</w:t>
            </w:r>
            <w:r>
              <w:rPr>
                <w:rFonts w:hint="default" w:ascii="Times New Roman" w:hAnsi="Times New Roman" w:eastAsia="宋体" w:cs="Times New Roman"/>
                <w:color w:val="auto"/>
                <w:sz w:val="18"/>
                <w:szCs w:val="18"/>
                <w:highlight w:val="none"/>
              </w:rPr>
              <w:t>）其他未发生减值的应收款项。</w:t>
            </w:r>
          </w:p>
        </w:tc>
        <w:tc>
          <w:tcPr>
            <w:tcW w:w="193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line="240" w:lineRule="atLeast"/>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不计提坏账准备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1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line="240" w:lineRule="atLeast"/>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其他款项</w:t>
            </w:r>
          </w:p>
        </w:tc>
        <w:tc>
          <w:tcPr>
            <w:tcW w:w="224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line="240" w:lineRule="atLeast"/>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除上述款项外的其他款项</w:t>
            </w:r>
          </w:p>
        </w:tc>
        <w:tc>
          <w:tcPr>
            <w:tcW w:w="193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line="240" w:lineRule="atLeast"/>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公司参考历史信用损失经验，结合当前状况以及对未来经济状况的预测，通过违约风险敞口和整个存续期预期信用损失率，同时综合考虑账龄因素计算预期信用损失。</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14、应收款项融资</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15、其他应收款</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其他应收款的预期信用损失的确定方法及会计处理方法</w:t>
      </w:r>
    </w:p>
    <w:p>
      <w:pPr>
        <w:pStyle w:val="4"/>
        <w:keepNext w:val="0"/>
        <w:keepLines w:val="0"/>
        <w:widowControl/>
        <w:suppressLineNumbers w:val="0"/>
        <w:spacing w:line="300" w:lineRule="atLeast"/>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依据其他应收款信用风险自初始确认后是否已经显著增加，采用相当于未来12个月内、或整个存续期的预期信用损失的金额计量减值损失。除了单项评估信用风险的其他应收款外，基于其信用风险特征，将其划分为不同组合，包括无回收风险款项及其他款项组合。对不同的组合公司参考历史信用损失经验，结合当前状况以及对未来经济状况的预测，通过违约风险敞口和整个存续期预期信用损失率，同时综合考虑账龄因素计算预期信用损失。</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16、合同资产</w:t>
      </w:r>
    </w:p>
    <w:p>
      <w:pPr>
        <w:pStyle w:val="4"/>
        <w:keepNext w:val="0"/>
        <w:keepLines w:val="0"/>
        <w:widowControl/>
        <w:suppressLineNumbers w:val="0"/>
        <w:spacing w:line="30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（1）合同资产的确认方法及标准</w:t>
      </w:r>
    </w:p>
    <w:p>
      <w:pPr>
        <w:pStyle w:val="4"/>
        <w:keepNext w:val="0"/>
        <w:keepLines w:val="0"/>
        <w:widowControl/>
        <w:suppressLineNumbers w:val="0"/>
        <w:spacing w:line="30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根据履行履约义务与客户付款之间的关系在资产负债表中列示合同资产或合同负债。本公司已向客户转让商品或提供服务而有权收取对价的权利（且该权利取决于时间流逝之外的其他因素）列示为合同资产。同一合同下的合同资产和合同负债以净额列示。本公司拥有的、无条件（仅取决于时间流逝）向客户收取对价的权利作为应收款项单独列示。</w:t>
      </w:r>
    </w:p>
    <w:p>
      <w:pPr>
        <w:pStyle w:val="4"/>
        <w:keepNext w:val="0"/>
        <w:keepLines w:val="0"/>
        <w:widowControl/>
        <w:suppressLineNumbers w:val="0"/>
        <w:spacing w:line="30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（2）合同资产预期信用损失的确定方法及会计处理方法</w:t>
      </w:r>
    </w:p>
    <w:p>
      <w:pPr>
        <w:pStyle w:val="4"/>
        <w:keepNext w:val="0"/>
        <w:keepLines w:val="0"/>
        <w:widowControl/>
        <w:suppressLineNumbers w:val="0"/>
        <w:spacing w:line="30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合同资产的预期信用损失的确定方法及会计处理方法详见本附注“五、13、应收账款”。</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17、存货</w:t>
      </w:r>
    </w:p>
    <w:p>
      <w:pPr>
        <w:pStyle w:val="2"/>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存货的分类和成本</w:t>
      </w:r>
    </w:p>
    <w:p>
      <w:pPr>
        <w:pStyle w:val="2"/>
        <w:rPr>
          <w:rFonts w:hint="default" w:ascii="Times New Roman" w:hAnsi="Times New Roman" w:cs="Times New Roman"/>
          <w:color w:val="auto"/>
          <w:highlight w:val="none"/>
        </w:rPr>
      </w:pPr>
      <w:r>
        <w:rPr>
          <w:rFonts w:hint="default" w:ascii="Times New Roman" w:hAnsi="Times New Roman" w:cs="Times New Roman"/>
          <w:color w:val="auto"/>
          <w:highlight w:val="none"/>
        </w:rPr>
        <w:t>存货分类为：在途物资、原材料、周转材料、库存商品等。本公司主要的存货为发电所需的燃煤、燃油。</w:t>
      </w:r>
    </w:p>
    <w:p>
      <w:pPr>
        <w:pStyle w:val="2"/>
        <w:rPr>
          <w:rFonts w:hint="default" w:ascii="Times New Roman" w:hAnsi="Times New Roman" w:cs="Times New Roman"/>
          <w:color w:val="auto"/>
          <w:highlight w:val="none"/>
        </w:rPr>
      </w:pPr>
      <w:r>
        <w:rPr>
          <w:rFonts w:hint="default" w:ascii="Times New Roman" w:hAnsi="Times New Roman" w:cs="Times New Roman"/>
          <w:color w:val="auto"/>
          <w:highlight w:val="none"/>
        </w:rPr>
        <w:t>存货按成本进行初始计量，存货成本包括采购成本、加工成本和其他使存货达到目前场所和状态所发生的支出。</w:t>
      </w:r>
    </w:p>
    <w:p>
      <w:pPr>
        <w:pStyle w:val="2"/>
        <w:rPr>
          <w:rFonts w:hint="default" w:ascii="Times New Roman" w:hAnsi="Times New Roman" w:cs="Times New Roman"/>
          <w:color w:val="auto"/>
          <w:highlight w:val="none"/>
        </w:rPr>
      </w:pPr>
      <w:r>
        <w:rPr>
          <w:rFonts w:hint="default" w:ascii="Times New Roman" w:hAnsi="Times New Roman" w:cs="Times New Roman"/>
          <w:color w:val="auto"/>
          <w:highlight w:val="none"/>
        </w:rPr>
        <w:t>（2）发出存货的计价方法</w:t>
      </w:r>
    </w:p>
    <w:p>
      <w:pPr>
        <w:pStyle w:val="2"/>
        <w:rPr>
          <w:rFonts w:hint="default" w:ascii="Times New Roman" w:hAnsi="Times New Roman" w:cs="Times New Roman"/>
          <w:color w:val="auto"/>
          <w:highlight w:val="none"/>
        </w:rPr>
      </w:pPr>
      <w:r>
        <w:rPr>
          <w:rFonts w:hint="default" w:ascii="Times New Roman" w:hAnsi="Times New Roman" w:cs="Times New Roman"/>
          <w:color w:val="auto"/>
          <w:highlight w:val="none"/>
        </w:rPr>
        <w:t>存货发出时按加权平均法计价。</w:t>
      </w:r>
    </w:p>
    <w:p>
      <w:pPr>
        <w:pStyle w:val="2"/>
        <w:rPr>
          <w:rFonts w:hint="default" w:ascii="Times New Roman" w:hAnsi="Times New Roman" w:cs="Times New Roman"/>
          <w:color w:val="auto"/>
          <w:highlight w:val="none"/>
        </w:rPr>
      </w:pPr>
      <w:r>
        <w:rPr>
          <w:rFonts w:hint="default" w:ascii="Times New Roman" w:hAnsi="Times New Roman" w:cs="Times New Roman"/>
          <w:color w:val="auto"/>
          <w:highlight w:val="none"/>
        </w:rPr>
        <w:t>（3）不同类别存货可变现净值的确定依据</w:t>
      </w:r>
    </w:p>
    <w:p>
      <w:pPr>
        <w:pStyle w:val="2"/>
        <w:rPr>
          <w:rFonts w:hint="default" w:ascii="Times New Roman" w:hAnsi="Times New Roman" w:cs="Times New Roman"/>
          <w:color w:val="auto"/>
          <w:highlight w:val="none"/>
        </w:rPr>
      </w:pPr>
      <w:r>
        <w:rPr>
          <w:rFonts w:hint="default" w:ascii="Times New Roman" w:hAnsi="Times New Roman" w:cs="Times New Roman"/>
          <w:color w:val="auto"/>
          <w:highlight w:val="none"/>
        </w:rPr>
        <w:t>资产负债表日，存货应当按照成本与可变现净值孰低计量。当存货成本高于其可变现净值的，应当计提存货跌价准备。可变现净值，是指在日常活动中，存货的估计售价减去至完工时估计将要发生的成本、估计的销售费用以及相关税费后的金额。</w:t>
      </w:r>
    </w:p>
    <w:p>
      <w:pPr>
        <w:pStyle w:val="2"/>
        <w:rPr>
          <w:rFonts w:hint="default" w:ascii="Times New Roman" w:hAnsi="Times New Roman" w:cs="Times New Roman"/>
          <w:color w:val="auto"/>
          <w:highlight w:val="none"/>
        </w:rPr>
      </w:pPr>
      <w:r>
        <w:rPr>
          <w:rFonts w:hint="default" w:ascii="Times New Roman" w:hAnsi="Times New Roman" w:cs="Times New Roman"/>
          <w:color w:val="auto"/>
          <w:highlight w:val="none"/>
        </w:rPr>
        <w:t>产成品、库存商品和用于出售的材料等直接用于出售的商品存货，在正常生产经营过程中，以该存货的估计售价减去估计的销售费用和相关税费后的金额，确定其可变现净值；需要经过加工的材料存货，在正常生产经营过程中，以所生产的产成品的估计售价减去至完工时估计将要发生的成本、估计的销售费用和相关税费后的金额，确定其可变现净值；为执行销售合同或者劳务合同而持有的存货，其可变现净值以合同价格为基础计算，若持有存货的数量多于销售合同订购数量的，超出部分的存货的可变现净值以一般销售价格为基础计算。</w:t>
      </w:r>
    </w:p>
    <w:p>
      <w:pPr>
        <w:pStyle w:val="2"/>
        <w:rPr>
          <w:rFonts w:hint="default" w:ascii="Times New Roman" w:hAnsi="Times New Roman" w:cs="Times New Roman"/>
          <w:color w:val="auto"/>
          <w:highlight w:val="none"/>
        </w:rPr>
      </w:pPr>
      <w:r>
        <w:rPr>
          <w:rFonts w:hint="default" w:ascii="Times New Roman" w:hAnsi="Times New Roman" w:cs="Times New Roman"/>
          <w:color w:val="auto"/>
          <w:highlight w:val="none"/>
        </w:rPr>
        <w:t>计提存货跌价准备后，如果以前减记存货价值的影响因素已经消失，导致存货的可变现净值高于其账面价值的，在原已计提的存货跌价准备金额内予以转回，转回的金额计入当期损益。</w:t>
      </w:r>
    </w:p>
    <w:p>
      <w:pPr>
        <w:pStyle w:val="2"/>
        <w:rPr>
          <w:rFonts w:hint="default" w:ascii="Times New Roman" w:hAnsi="Times New Roman" w:cs="Times New Roman"/>
          <w:color w:val="auto"/>
          <w:highlight w:val="none"/>
        </w:rPr>
      </w:pPr>
      <w:r>
        <w:rPr>
          <w:rFonts w:hint="default" w:ascii="Times New Roman" w:hAnsi="Times New Roman" w:cs="Times New Roman"/>
          <w:color w:val="auto"/>
          <w:highlight w:val="none"/>
        </w:rPr>
        <w:t>（4）存货的盘存制度</w:t>
      </w:r>
    </w:p>
    <w:p>
      <w:pPr>
        <w:pStyle w:val="2"/>
        <w:rPr>
          <w:rFonts w:hint="default" w:ascii="Times New Roman" w:hAnsi="Times New Roman" w:cs="Times New Roman"/>
          <w:color w:val="auto"/>
          <w:highlight w:val="none"/>
        </w:rPr>
      </w:pPr>
      <w:r>
        <w:rPr>
          <w:rFonts w:hint="default" w:ascii="Times New Roman" w:hAnsi="Times New Roman" w:cs="Times New Roman"/>
          <w:color w:val="auto"/>
          <w:highlight w:val="none"/>
        </w:rPr>
        <w:t>采用永续盘存制。</w:t>
      </w:r>
    </w:p>
    <w:p>
      <w:pPr>
        <w:pStyle w:val="2"/>
        <w:rPr>
          <w:rFonts w:hint="default" w:ascii="Times New Roman" w:hAnsi="Times New Roman" w:cs="Times New Roman"/>
          <w:color w:val="auto"/>
          <w:highlight w:val="none"/>
        </w:rPr>
      </w:pPr>
      <w:r>
        <w:rPr>
          <w:rFonts w:hint="default" w:ascii="Times New Roman" w:hAnsi="Times New Roman" w:cs="Times New Roman"/>
          <w:color w:val="auto"/>
          <w:highlight w:val="none"/>
        </w:rPr>
        <w:t>（5）低值易耗品和包装物的摊销方法</w:t>
      </w:r>
    </w:p>
    <w:p>
      <w:pPr>
        <w:pStyle w:val="2"/>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低值易耗品采用一次转销法；  </w:t>
      </w:r>
    </w:p>
    <w:p>
      <w:pPr>
        <w:pStyle w:val="2"/>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包装物采用一次转销法。</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18、持有待售资产</w:t>
      </w:r>
    </w:p>
    <w:p>
      <w:pPr>
        <w:pStyle w:val="4"/>
        <w:keepNext w:val="0"/>
        <w:keepLines w:val="0"/>
        <w:widowControl/>
        <w:suppressLineNumbers w:val="0"/>
        <w:spacing w:before="100" w:beforeAutospacing="0" w:after="100" w:afterAutospacing="0" w:line="24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主要通过出售（包括具有商业实质的非货币性资产交换）而非持续使用一项非流动资产或处置组收回其账面价值的，划分为持有待售类别。</w:t>
      </w:r>
    </w:p>
    <w:p>
      <w:pPr>
        <w:pStyle w:val="4"/>
        <w:keepNext w:val="0"/>
        <w:keepLines w:val="0"/>
        <w:widowControl/>
        <w:suppressLineNumbers w:val="0"/>
        <w:spacing w:before="100" w:beforeAutospacing="0" w:after="100" w:afterAutospacing="0" w:line="24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本公司将同时满足下列条件的非流动资产或处置组划分为持有待售类别：</w:t>
      </w:r>
    </w:p>
    <w:p>
      <w:pPr>
        <w:pStyle w:val="4"/>
        <w:keepNext w:val="0"/>
        <w:keepLines w:val="0"/>
        <w:widowControl/>
        <w:suppressLineNumbers w:val="0"/>
        <w:spacing w:before="100" w:beforeAutospacing="0" w:after="100" w:afterAutospacing="0" w:line="24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（1）根据类似交易中出售此类资产或处置组的惯例，在当前状况下即可立即出售；</w:t>
      </w:r>
    </w:p>
    <w:p>
      <w:pPr>
        <w:pStyle w:val="4"/>
        <w:keepNext w:val="0"/>
        <w:keepLines w:val="0"/>
        <w:widowControl/>
        <w:suppressLineNumbers w:val="0"/>
        <w:spacing w:before="100" w:beforeAutospacing="0" w:after="100" w:afterAutospacing="0" w:line="24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（2）出售极可能发生，即本公司已经就一项出售计划作出决议且获得确定的购买承诺，预计出售将在一年内完成。有关规定要求本公司相关权力机构或者监管部门批准后方可出售的，已经获得批准。</w:t>
      </w:r>
    </w:p>
    <w:p>
      <w:pPr>
        <w:pStyle w:val="4"/>
        <w:keepNext w:val="0"/>
        <w:keepLines w:val="0"/>
        <w:widowControl/>
        <w:suppressLineNumbers w:val="0"/>
        <w:spacing w:before="100" w:beforeAutospacing="0" w:after="100" w:afterAutospacing="0" w:line="24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划分为持有待售的非流动资产（不包括金融资产、递延所得税资产、职工薪酬形成的资产）或处置组，其账面价值高于公允价值减去出售费用后的净额的，账面价值减记至公允价值减去出售费用后的净额，减记的金额确认为资产减值损失，计入当期损益，同时计提持有待售资产减值准备。</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19、债权投资</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20、其他债权投资</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21、长期应收款</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22、长期股权投资</w:t>
      </w:r>
    </w:p>
    <w:p>
      <w:pPr>
        <w:pStyle w:val="4"/>
        <w:keepNext w:val="0"/>
        <w:keepLines w:val="0"/>
        <w:widowControl/>
        <w:suppressLineNumbers w:val="0"/>
        <w:spacing w:before="100" w:beforeAutospacing="0" w:after="100" w:afterAutospacing="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b/>
          <w:bCs/>
          <w:color w:val="auto"/>
          <w:sz w:val="21"/>
          <w:szCs w:val="21"/>
          <w:highlight w:val="none"/>
        </w:rPr>
        <w:t>（1）共同控制、重大影响的判断标准</w:t>
      </w:r>
    </w:p>
    <w:p>
      <w:pPr>
        <w:pStyle w:val="4"/>
        <w:keepNext w:val="0"/>
        <w:keepLines w:val="0"/>
        <w:widowControl/>
        <w:suppressLineNumbers w:val="0"/>
        <w:spacing w:before="100" w:beforeAutospacing="0" w:after="100" w:afterAutospacing="0"/>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共同控制，是指按照相关约定对某项安排所共有的控制，并且该安排的相关活动必须经过分享控制权的参与方一致同意后才能决策。本公司与其他合营方一同对被投资单位实施共同控制且对被投资单位净资产享有权利的，被投资单位为本公司的合营企业。</w:t>
      </w:r>
    </w:p>
    <w:p>
      <w:pPr>
        <w:pStyle w:val="4"/>
        <w:keepNext w:val="0"/>
        <w:keepLines w:val="0"/>
        <w:widowControl/>
        <w:suppressLineNumbers w:val="0"/>
        <w:spacing w:before="100" w:beforeAutospacing="0" w:after="100" w:afterAutospacing="0"/>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重大影响，是指对被投资单位的财务和经营决策有参与决策的权力，但并不能够控制或者与其他方一起共同控制这些政策的制定。本公司能够对被投资单位施加重大影响的，被投资单位为本公司联营企业。</w:t>
      </w:r>
    </w:p>
    <w:p>
      <w:pPr>
        <w:pStyle w:val="4"/>
        <w:keepNext w:val="0"/>
        <w:keepLines w:val="0"/>
        <w:widowControl/>
        <w:suppressLineNumbers w:val="0"/>
        <w:spacing w:before="100" w:beforeAutospacing="0" w:after="100" w:afterAutospacing="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w:t>
      </w:r>
      <w:r>
        <w:rPr>
          <w:rFonts w:hint="default" w:ascii="Times New Roman" w:hAnsi="Times New Roman" w:eastAsia="宋体" w:cs="Times New Roman"/>
          <w:b/>
          <w:bCs/>
          <w:color w:val="auto"/>
          <w:sz w:val="21"/>
          <w:szCs w:val="21"/>
          <w:highlight w:val="none"/>
        </w:rPr>
        <w:t> （2）初始投资成本的确定</w:t>
      </w:r>
    </w:p>
    <w:p>
      <w:pPr>
        <w:pStyle w:val="4"/>
        <w:keepNext w:val="0"/>
        <w:keepLines w:val="0"/>
        <w:widowControl/>
        <w:suppressLineNumbers w:val="0"/>
        <w:spacing w:before="100" w:beforeAutospacing="0" w:after="100" w:afterAutospacing="0"/>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1）企业合并形成的长期股权投资</w:t>
      </w:r>
    </w:p>
    <w:p>
      <w:pPr>
        <w:pStyle w:val="4"/>
        <w:keepNext w:val="0"/>
        <w:keepLines w:val="0"/>
        <w:widowControl/>
        <w:suppressLineNumbers w:val="0"/>
        <w:spacing w:before="100" w:beforeAutospacing="0" w:after="100" w:afterAutospacing="0"/>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同一控制下的企业合并形成的对子公司的长期股权投资，在合并日按照取得被合并方所有者权益在最终控制方合并财务报表中的账面价值的份额作为长期股权投资的初始投资成本。长期股权投资初始投资成本与支付对价账面价值之间的差额，调整资本公积中的股本溢价；资本公积中的股本溢价不足冲减时，调整留存收益。因追加投资等原因能够对同一控制下的被投资单位实施控制的，按上述原则确认的长期股权投资的初始投资成本与达到合并前的长期股权投资账面价值加上合并日进一步取得股份新支付对价的账面价值之和的差额，调整股本溢价，股本溢价不足冲减的，冲减留存收益。</w:t>
      </w:r>
    </w:p>
    <w:p>
      <w:pPr>
        <w:pStyle w:val="4"/>
        <w:keepNext w:val="0"/>
        <w:keepLines w:val="0"/>
        <w:widowControl/>
        <w:suppressLineNumbers w:val="0"/>
        <w:spacing w:before="100" w:beforeAutospacing="0" w:after="100" w:afterAutospacing="0"/>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非同一控制下的企业合并形成的对子公司的长期股权投资，按照购买日确定的合并成本作为长期股权投资的初始投资成本。因追加投资等原因能够对非同一控制下的被投资单位实施控制的，按照原持有的股权投资账面价值加上新增投资成本之和作为初始投资成本。</w:t>
      </w:r>
    </w:p>
    <w:p>
      <w:pPr>
        <w:pStyle w:val="4"/>
        <w:keepNext w:val="0"/>
        <w:keepLines w:val="0"/>
        <w:widowControl/>
        <w:suppressLineNumbers w:val="0"/>
        <w:spacing w:before="100" w:beforeAutospacing="0" w:after="100" w:afterAutospacing="0"/>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2）通过企业合并以外的其他方式取得的长期股权投资</w:t>
      </w:r>
    </w:p>
    <w:p>
      <w:pPr>
        <w:pStyle w:val="4"/>
        <w:keepNext w:val="0"/>
        <w:keepLines w:val="0"/>
        <w:widowControl/>
        <w:suppressLineNumbers w:val="0"/>
        <w:spacing w:before="100" w:beforeAutospacing="0" w:after="100" w:afterAutospacing="0"/>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以支付现金方式取得的长期股权投资，按照实际支付的购买价款作为初始投资成本。</w:t>
      </w:r>
    </w:p>
    <w:p>
      <w:pPr>
        <w:pStyle w:val="4"/>
        <w:keepNext w:val="0"/>
        <w:keepLines w:val="0"/>
        <w:widowControl/>
        <w:suppressLineNumbers w:val="0"/>
        <w:spacing w:before="100" w:beforeAutospacing="0" w:after="100" w:afterAutospacing="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以发行权益性证券取得的长期股权投资，按照发行权益性证券的公允价值作为初始投资成本。</w:t>
      </w:r>
    </w:p>
    <w:p>
      <w:pPr>
        <w:pStyle w:val="4"/>
        <w:keepNext w:val="0"/>
        <w:keepLines w:val="0"/>
        <w:widowControl/>
        <w:suppressLineNumbers w:val="0"/>
        <w:spacing w:before="100" w:beforeAutospacing="0" w:after="100" w:afterAutospacing="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w:t>
      </w:r>
      <w:r>
        <w:rPr>
          <w:rFonts w:hint="default" w:ascii="Times New Roman" w:hAnsi="Times New Roman" w:eastAsia="宋体" w:cs="Times New Roman"/>
          <w:color w:val="auto"/>
          <w:sz w:val="18"/>
          <w:szCs w:val="18"/>
          <w:highlight w:val="none"/>
        </w:rPr>
        <w:t> </w:t>
      </w:r>
      <w:r>
        <w:rPr>
          <w:rFonts w:hint="default" w:ascii="Times New Roman" w:hAnsi="Times New Roman" w:eastAsia="宋体" w:cs="Times New Roman"/>
          <w:b/>
          <w:bCs/>
          <w:color w:val="auto"/>
          <w:sz w:val="21"/>
          <w:szCs w:val="21"/>
          <w:highlight w:val="none"/>
        </w:rPr>
        <w:t>（3）后续计量及损益确认方法</w:t>
      </w:r>
    </w:p>
    <w:p>
      <w:pPr>
        <w:pStyle w:val="4"/>
        <w:keepNext w:val="0"/>
        <w:keepLines w:val="0"/>
        <w:widowControl/>
        <w:suppressLineNumbers w:val="0"/>
        <w:spacing w:before="100" w:beforeAutospacing="0" w:after="100" w:afterAutospacing="0"/>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1）成本法核算的长期股权投资</w:t>
      </w:r>
    </w:p>
    <w:p>
      <w:pPr>
        <w:pStyle w:val="4"/>
        <w:keepNext w:val="0"/>
        <w:keepLines w:val="0"/>
        <w:widowControl/>
        <w:suppressLineNumbers w:val="0"/>
        <w:spacing w:before="100" w:beforeAutospacing="0" w:after="100" w:afterAutospacing="0"/>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公司对子公司的长期股权投资，采用成本法核算，除非投资符合持有待售的条件。除取得投资时实际支付的价款或对价中包含的已宣告但尚未发放的现金股利或利润外，公司按照享有被投资单位宣告发放的现金股利或利润确认当期投资收益。</w:t>
      </w:r>
    </w:p>
    <w:p>
      <w:pPr>
        <w:pStyle w:val="4"/>
        <w:keepNext w:val="0"/>
        <w:keepLines w:val="0"/>
        <w:widowControl/>
        <w:suppressLineNumbers w:val="0"/>
        <w:spacing w:before="100" w:beforeAutospacing="0" w:after="100" w:afterAutospacing="0"/>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2）权益法核算的长期股权投资</w:t>
      </w:r>
    </w:p>
    <w:p>
      <w:pPr>
        <w:pStyle w:val="4"/>
        <w:keepNext w:val="0"/>
        <w:keepLines w:val="0"/>
        <w:widowControl/>
        <w:suppressLineNumbers w:val="0"/>
        <w:spacing w:before="100" w:beforeAutospacing="0" w:after="100" w:afterAutospacing="0"/>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联营企业和合营企业的长期股权投资，采用权益法核算。初始投资成本大于投资时应享有被投资单位可辨认净资产公允价值份额的差额，不调整长期股权投资的初始投资成本；初始投资成本小于投资时应享有被投资单位可辨认净资产公允价值份额的差额，计入当期损益，同时调整长期股权投资的成本。</w:t>
      </w:r>
    </w:p>
    <w:p>
      <w:pPr>
        <w:pStyle w:val="4"/>
        <w:keepNext w:val="0"/>
        <w:keepLines w:val="0"/>
        <w:widowControl/>
        <w:suppressLineNumbers w:val="0"/>
        <w:spacing w:before="100" w:beforeAutospacing="0" w:after="100" w:afterAutospacing="0"/>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公司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简称“其他所有者权益变动”），调整长期股权投资的账面价值并计入所有者权益。</w:t>
      </w:r>
    </w:p>
    <w:p>
      <w:pPr>
        <w:pStyle w:val="4"/>
        <w:keepNext w:val="0"/>
        <w:keepLines w:val="0"/>
        <w:widowControl/>
        <w:suppressLineNumbers w:val="0"/>
        <w:spacing w:before="100" w:beforeAutospacing="0" w:after="100" w:afterAutospacing="0"/>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确认应享有被投资单位净损益、其他综合收益及其他所有者权益变动的份额时，以取得投资时被投资单位可辨认净资产的公允价值为基础，并按照公司的会计政策及会计期间，对被投资单位的净利润和其他综合收益等进行调整后确认。</w:t>
      </w:r>
    </w:p>
    <w:p>
      <w:pPr>
        <w:pStyle w:val="4"/>
        <w:keepNext w:val="0"/>
        <w:keepLines w:val="0"/>
        <w:widowControl/>
        <w:suppressLineNumbers w:val="0"/>
        <w:spacing w:before="100" w:beforeAutospacing="0" w:after="100" w:afterAutospacing="0"/>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公司与联营企业、合营企业之间发生的未实现内部交易损益按照应享有的比例计算归属于公司的部分，予以抵销，在此基础上确认投资收益，但投出或出售的资产构成业务的除外。与被投资单位发生的未实现内部交易损失，属于资产减值损失的，全额确认。</w:t>
      </w:r>
    </w:p>
    <w:p>
      <w:pPr>
        <w:pStyle w:val="4"/>
        <w:keepNext w:val="0"/>
        <w:keepLines w:val="0"/>
        <w:widowControl/>
        <w:suppressLineNumbers w:val="0"/>
        <w:spacing w:before="100" w:beforeAutospacing="0" w:after="100" w:afterAutospacing="0"/>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公司对合营企业或联营企业发生的净亏损，除负有承担额外损失义务外，以长期股权投资的账面价值以及其他实质上构成对合营企业或联营企业净投资的长期权益减记至零为限。合营企业或联营企业以后实现净利润的，公司在收益分享额弥补未确认的亏损分担额后，恢复确认收益分享额。</w:t>
      </w:r>
    </w:p>
    <w:p>
      <w:pPr>
        <w:pStyle w:val="4"/>
        <w:keepNext w:val="0"/>
        <w:keepLines w:val="0"/>
        <w:widowControl/>
        <w:suppressLineNumbers w:val="0"/>
        <w:spacing w:before="100" w:beforeAutospacing="0" w:after="100" w:afterAutospacing="0"/>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3）长期股权投资的处置</w:t>
      </w:r>
    </w:p>
    <w:p>
      <w:pPr>
        <w:pStyle w:val="4"/>
        <w:keepNext w:val="0"/>
        <w:keepLines w:val="0"/>
        <w:widowControl/>
        <w:suppressLineNumbers w:val="0"/>
        <w:spacing w:before="100" w:beforeAutospacing="0" w:after="100" w:afterAutospacing="0"/>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处置长期股权投资，其账面价值与实际取得价款的差额，计入当期损益。</w:t>
      </w:r>
    </w:p>
    <w:p>
      <w:pPr>
        <w:pStyle w:val="4"/>
        <w:keepNext w:val="0"/>
        <w:keepLines w:val="0"/>
        <w:widowControl/>
        <w:suppressLineNumbers w:val="0"/>
        <w:spacing w:before="100" w:beforeAutospacing="0" w:after="100" w:afterAutospacing="0"/>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部分处置权益法核算的长期股权投资，剩余股权仍采用权益法核算的，原权益法核算确认的其他综合收益采用与被投资单位直接处置相关资产或负债相同的基础按相应比例结转，其他所有者权益变动按比例结转入当期损益。</w:t>
      </w:r>
    </w:p>
    <w:p>
      <w:pPr>
        <w:pStyle w:val="4"/>
        <w:keepNext w:val="0"/>
        <w:keepLines w:val="0"/>
        <w:widowControl/>
        <w:suppressLineNumbers w:val="0"/>
        <w:spacing w:before="100" w:beforeAutospacing="0" w:after="100" w:afterAutospacing="0"/>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因处置股权投资等原因丧失了对被投资单位的共同控制或重大影响的，原股权投资因采用权益法核算而确认的其他综合收益，在终止采用权益法核算时采用与被投资单位直接处置相关资产或负债相同的基础进行会计处理，其他所有者权益变动在终止采用权益法核算时全部转入当期损益。</w:t>
      </w:r>
    </w:p>
    <w:p>
      <w:pPr>
        <w:pStyle w:val="4"/>
        <w:keepNext w:val="0"/>
        <w:keepLines w:val="0"/>
        <w:widowControl/>
        <w:suppressLineNumbers w:val="0"/>
        <w:spacing w:before="100" w:beforeAutospacing="0" w:after="100" w:afterAutospacing="0"/>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因处置部分股权投资等原因丧失了对被投资单位控制权的，在编制个别财务报表时，剩余股权能够对被投资单位实施共同控制或重大影响的，改按权益法核算，并对该剩余股权视同自取得时即采用权益法核算进行调整，对于取得被投资单位控制权之前确认的其他综合收益采用与被投资单位直接处置相关资产或负债相同的基础按比例结转，因采用权益法核算确认的其他所有者权益变动按比例结转入当期损益；剩余股权不能对被投资单位实施共同控制或施加重大影响的，确认为金融资产，其在丧失控制之日的公允价值与账面价值间的差额计入当期损益，对于取得被投资单位控制权之前确认的其他综合收益和其他所有者权益变动全部结转。</w:t>
      </w:r>
    </w:p>
    <w:p>
      <w:pPr>
        <w:pStyle w:val="4"/>
        <w:keepNext w:val="0"/>
        <w:keepLines w:val="0"/>
        <w:widowControl/>
        <w:suppressLineNumbers w:val="0"/>
        <w:spacing w:before="100" w:beforeAutospacing="0" w:after="100" w:afterAutospacing="0"/>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通过多次交易分步处置对子公司股权投资直至丧失控制权，属于一揽子交易的，各项交易作为一项处置子公司股权投资并丧失控制权的交易进行会计处理；在丧失控制权之前每一次处置价款与所处置的股权对应得长期股权投资账面价值之间的差额，在个别财务报表中，先确认为其他综合收益，到丧失控制权时再一并转入丧失控制权的当期损益。不属于一揽子交易的，对每一项交易分别进行会计处理。</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23、投资性房地产</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投资性房地产计量模式</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成本法计量</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折旧或摊销方法</w:t>
      </w:r>
    </w:p>
    <w:p>
      <w:pPr>
        <w:pStyle w:val="4"/>
        <w:keepNext w:val="0"/>
        <w:keepLines w:val="0"/>
        <w:widowControl/>
        <w:suppressLineNumbers w:val="0"/>
        <w:spacing w:beforeAutospacing="0" w:afterAutospacing="0" w:line="360" w:lineRule="exact"/>
        <w:ind w:left="0" w:firstLine="420"/>
        <w:jc w:val="both"/>
        <w:rPr>
          <w:rFonts w:hint="default" w:ascii="Times New Roman" w:hAnsi="Times New Roman" w:cs="Times New Roman"/>
          <w:color w:val="auto"/>
          <w:sz w:val="21"/>
          <w:szCs w:val="21"/>
          <w:highlight w:val="none"/>
          <w:lang w:bidi="ar-SA"/>
        </w:rPr>
      </w:pPr>
      <w:r>
        <w:rPr>
          <w:rFonts w:hint="default" w:ascii="Times New Roman" w:hAnsi="Times New Roman" w:eastAsia="宋体" w:cs="Times New Roman"/>
          <w:color w:val="auto"/>
          <w:sz w:val="21"/>
          <w:szCs w:val="21"/>
          <w:highlight w:val="none"/>
          <w:lang w:bidi="ar-SA"/>
        </w:rPr>
        <w:t>投资性房地产是指为赚取租金或资本增值，或两者兼有而持有的房地产，包括已出租的土地使用权、持有并准备增值后转让的土地使用权、已出租的建筑物（含自行建造或开发活动完成后用于出租的建筑物以及正在建造或开发过程中将来用于出租的建筑物）。</w:t>
      </w:r>
    </w:p>
    <w:p>
      <w:pPr>
        <w:pStyle w:val="4"/>
        <w:keepNext w:val="0"/>
        <w:keepLines w:val="0"/>
        <w:widowControl/>
        <w:suppressLineNumbers w:val="0"/>
        <w:spacing w:beforeAutospacing="0" w:afterAutospacing="0" w:line="360" w:lineRule="exact"/>
        <w:ind w:left="0" w:firstLine="420"/>
        <w:jc w:val="both"/>
        <w:rPr>
          <w:rFonts w:hint="default" w:ascii="Times New Roman" w:hAnsi="Times New Roman" w:cs="Times New Roman"/>
          <w:color w:val="auto"/>
          <w:sz w:val="21"/>
          <w:szCs w:val="21"/>
          <w:highlight w:val="none"/>
          <w:lang w:bidi="ar-SA"/>
        </w:rPr>
      </w:pPr>
      <w:r>
        <w:rPr>
          <w:rFonts w:hint="default" w:ascii="Times New Roman" w:hAnsi="Times New Roman" w:eastAsia="宋体" w:cs="Times New Roman"/>
          <w:color w:val="auto"/>
          <w:sz w:val="21"/>
          <w:szCs w:val="21"/>
          <w:highlight w:val="none"/>
          <w:lang w:bidi="ar-SA"/>
        </w:rPr>
        <w:t>与投资性房地产有关的后续支出，在相关的经济利益很可能流入且其成本能够可靠的计量时，计入投资性房地产成本；否则，于发生时计入当期损益。</w:t>
      </w:r>
    </w:p>
    <w:p>
      <w:pPr>
        <w:pStyle w:val="4"/>
        <w:keepNext w:val="0"/>
        <w:keepLines w:val="0"/>
        <w:widowControl/>
        <w:suppressLineNumbers w:val="0"/>
        <w:spacing w:beforeAutospacing="0" w:afterAutospacing="0" w:line="360" w:lineRule="exact"/>
        <w:ind w:left="0" w:firstLine="420"/>
        <w:jc w:val="both"/>
        <w:rPr>
          <w:rFonts w:hint="default" w:ascii="Times New Roman" w:hAnsi="Times New Roman" w:cs="Times New Roman"/>
          <w:color w:val="auto"/>
          <w:sz w:val="21"/>
          <w:szCs w:val="21"/>
          <w:highlight w:val="none"/>
          <w:lang w:bidi="ar-SA"/>
        </w:rPr>
      </w:pPr>
      <w:r>
        <w:rPr>
          <w:rFonts w:hint="default" w:ascii="Times New Roman" w:hAnsi="Times New Roman" w:eastAsia="宋体" w:cs="Times New Roman"/>
          <w:color w:val="auto"/>
          <w:sz w:val="21"/>
          <w:szCs w:val="21"/>
          <w:highlight w:val="none"/>
          <w:lang w:bidi="ar-SA"/>
        </w:rPr>
        <w:t>本公司对现有投资性房地产采用成本模式计量。对按照成本模式计量的投资性房地产－出租用建筑物采用与本公司固定资产相同的折旧政策，出租用土地使用权按与无形资产相同的摊销政策执行。</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24、固定资产</w:t>
      </w:r>
    </w:p>
    <w:p>
      <w:pPr>
        <w:keepNext/>
        <w:keepLines/>
        <w:spacing w:before="0" w:after="0" w:line="36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确认条件</w:t>
      </w:r>
    </w:p>
    <w:p>
      <w:pPr>
        <w:pStyle w:val="4"/>
        <w:keepNext w:val="0"/>
        <w:keepLines w:val="0"/>
        <w:widowControl/>
        <w:suppressLineNumbers w:val="0"/>
        <w:spacing w:beforeAutospacing="0" w:afterAutospacing="0" w:line="360" w:lineRule="exac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（1）固定资产的确认和初始计量</w:t>
      </w:r>
    </w:p>
    <w:p>
      <w:pPr>
        <w:pStyle w:val="4"/>
        <w:keepNext w:val="0"/>
        <w:keepLines w:val="0"/>
        <w:widowControl/>
        <w:suppressLineNumbers w:val="0"/>
        <w:spacing w:beforeAutospacing="0" w:afterAutospacing="0" w:line="360" w:lineRule="exac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固定资产指为生产商品、提供劳务、出租或经营管理而持有，并且使用寿命超过一个会计年度的有形资产。固定资产在同时满足下列条件时予以确认：</w:t>
      </w:r>
    </w:p>
    <w:p>
      <w:pPr>
        <w:pStyle w:val="4"/>
        <w:keepNext w:val="0"/>
        <w:keepLines w:val="0"/>
        <w:widowControl/>
        <w:suppressLineNumbers w:val="0"/>
        <w:spacing w:beforeAutospacing="0" w:afterAutospacing="0" w:line="360" w:lineRule="exac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1）与该固定资产有关的经济利益很可能流入企业；</w:t>
      </w:r>
    </w:p>
    <w:p>
      <w:pPr>
        <w:pStyle w:val="4"/>
        <w:keepNext w:val="0"/>
        <w:keepLines w:val="0"/>
        <w:widowControl/>
        <w:suppressLineNumbers w:val="0"/>
        <w:spacing w:beforeAutospacing="0" w:afterAutospacing="0" w:line="360" w:lineRule="exac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2）该固定资产的成本能够可靠地计量。</w:t>
      </w:r>
    </w:p>
    <w:p>
      <w:pPr>
        <w:pStyle w:val="4"/>
        <w:keepNext w:val="0"/>
        <w:keepLines w:val="0"/>
        <w:widowControl/>
        <w:suppressLineNumbers w:val="0"/>
        <w:spacing w:beforeAutospacing="0" w:afterAutospacing="0" w:line="360" w:lineRule="exac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固定资产按成本（并考虑预计弃置费用因素的影响）进行初始计量。 </w:t>
      </w:r>
    </w:p>
    <w:p>
      <w:pPr>
        <w:pStyle w:val="4"/>
        <w:keepNext w:val="0"/>
        <w:keepLines w:val="0"/>
        <w:widowControl/>
        <w:suppressLineNumbers w:val="0"/>
        <w:spacing w:beforeAutospacing="0" w:afterAutospacing="0" w:line="360" w:lineRule="exac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与固定资产有关的后续支出，在与其有关的经济利益很可能流入且其成本能够可靠计量时，计入固定资产成本；对于被替换的部分，终止确认其账面价值；所有其他后续支出于发生时计入当期损益。</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折旧方法</w:t>
      </w:r>
    </w:p>
    <w:p>
      <w:pPr>
        <w:spacing w:before="0" w:after="0" w:line="0" w:lineRule="exact"/>
        <w:jc w:val="left"/>
        <w:rPr>
          <w:rFonts w:hint="default" w:ascii="Times New Roman" w:hAnsi="Times New Roman" w:cs="Times New Roman"/>
          <w:color w:val="auto"/>
          <w:highlight w:val="none"/>
        </w:rPr>
      </w:pP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折旧方法</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折旧年限</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残值率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年折旧率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房屋及建筑物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10-55年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1.82%-10.00%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机器设备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5-35年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0.00-5.00%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2.71%-20.00%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运输设备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8-10年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9.50%-11.88%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其他设备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5-20年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0.00-5.00%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4.75%-20.00%</w:t>
            </w:r>
          </w:p>
        </w:tc>
      </w:tr>
    </w:tbl>
    <w:p>
      <w:pPr>
        <w:pStyle w:val="4"/>
        <w:keepNext w:val="0"/>
        <w:keepLines w:val="0"/>
        <w:widowControl/>
        <w:suppressLineNumbers w:val="0"/>
        <w:spacing w:beforeAutospacing="0" w:afterAutospacing="0" w:line="36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固定资产折旧采用年限平均法分类计提，根据固定资产类别、预计使用寿命和预计净残值率确定折旧率。对计提了减值准备的固定资产，则在未来期间按扣除减值准备后的账面价值及依据尚可使用年限确定折旧额。如固定资产各组成部分的使用寿命不同或者以不同方式为企业提供经济利益，则选择不同折旧率或折旧方法，分别计提折旧。</w:t>
      </w:r>
    </w:p>
    <w:p>
      <w:pPr>
        <w:pStyle w:val="4"/>
        <w:keepNext w:val="0"/>
        <w:keepLines w:val="0"/>
        <w:widowControl/>
        <w:suppressLineNumbers w:val="0"/>
        <w:spacing w:beforeAutospacing="0" w:afterAutospacing="0" w:line="36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（3）固定资产处置</w:t>
      </w:r>
    </w:p>
    <w:p>
      <w:pPr>
        <w:pStyle w:val="4"/>
        <w:keepNext w:val="0"/>
        <w:keepLines w:val="0"/>
        <w:widowControl/>
        <w:suppressLineNumbers w:val="0"/>
        <w:spacing w:beforeAutospacing="0" w:afterAutospacing="0" w:line="36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当固定资产被处置、或者预期通过使用或处置不能产生经济利益时，终止确认该固定资产。固定资产出售、转让、报废或毁损的处置收入扣除其账面价值和相关税费后的金额计入当期损益。</w:t>
      </w:r>
    </w:p>
    <w:p>
      <w:pPr>
        <w:pStyle w:val="4"/>
        <w:keepNext w:val="0"/>
        <w:keepLines w:val="0"/>
        <w:widowControl/>
        <w:suppressLineNumbers w:val="0"/>
        <w:spacing w:beforeAutospacing="0" w:afterAutospacing="0" w:line="36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（4）固定资产的减值测试方法及减值准备计提方法</w:t>
      </w:r>
    </w:p>
    <w:p>
      <w:pPr>
        <w:pStyle w:val="4"/>
        <w:keepNext w:val="0"/>
        <w:keepLines w:val="0"/>
        <w:widowControl/>
        <w:suppressLineNumbers w:val="0"/>
        <w:spacing w:beforeAutospacing="0" w:afterAutospacing="0" w:line="36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固定资产的减值测试方法和减值准备计提方法详见本附注30</w:t>
      </w:r>
      <w:r>
        <w:rPr>
          <w:rFonts w:hint="default" w:ascii="Times New Roman" w:hAnsi="Times New Roman" w:eastAsia="宋体" w:cs="Times New Roman"/>
          <w:b/>
          <w:bCs/>
          <w:color w:val="auto"/>
          <w:sz w:val="21"/>
          <w:szCs w:val="21"/>
          <w:highlight w:val="none"/>
        </w:rPr>
        <w:t>、</w:t>
      </w:r>
      <w:r>
        <w:rPr>
          <w:rFonts w:hint="default" w:ascii="Times New Roman" w:hAnsi="Times New Roman" w:eastAsia="宋体" w:cs="Times New Roman"/>
          <w:color w:val="auto"/>
          <w:sz w:val="21"/>
          <w:szCs w:val="21"/>
          <w:highlight w:val="none"/>
        </w:rPr>
        <w:t>长期资产减值。</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25、在建工程</w:t>
      </w:r>
    </w:p>
    <w:p>
      <w:pPr>
        <w:keepNext/>
        <w:keepLines/>
        <w:spacing w:before="300" w:after="300" w:line="288" w:lineRule="auto"/>
        <w:ind w:firstLine="420" w:firstLineChars="200"/>
        <w:jc w:val="left"/>
        <w:outlineLvl w:val="2"/>
        <w:rPr>
          <w:rFonts w:hint="default" w:ascii="Times New Roman" w:hAnsi="Times New Roman" w:eastAsia="宋体" w:cs="Times New Roman"/>
          <w:b w:val="0"/>
          <w:bCs w:val="0"/>
          <w:color w:val="auto"/>
          <w:sz w:val="21"/>
          <w:szCs w:val="21"/>
          <w:highlight w:val="none"/>
          <w:lang w:val="en-US" w:eastAsia="zh-CN" w:bidi="ar"/>
        </w:rPr>
      </w:pPr>
      <w:r>
        <w:rPr>
          <w:rFonts w:hint="default" w:ascii="Times New Roman" w:hAnsi="Times New Roman" w:cs="Times New Roman"/>
          <w:color w:val="auto"/>
          <w:szCs w:val="21"/>
          <w:highlight w:val="none"/>
          <w:lang w:val="en-US" w:eastAsia="zh-CN" w:bidi="ar"/>
        </w:rPr>
        <w:t>在建工程按实际发生的成本计量。实际成本包括建筑成本、安装成本、符合资本化条件的借款费用以及其他为使在建工程达到预定可使用状态前所发生的必要支出。在建工程在达到预定可使用状态时，转入固定资产并自次月起开始计提折旧。在建工程的减值测试方法和减值准备计提方法详见本附注30、长期资产减值。</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26、借款费用</w:t>
      </w:r>
    </w:p>
    <w:p>
      <w:pPr>
        <w:pStyle w:val="4"/>
        <w:keepNext w:val="0"/>
        <w:keepLines w:val="0"/>
        <w:widowControl/>
        <w:suppressLineNumbers w:val="0"/>
        <w:spacing w:beforeAutospacing="0" w:afterAutospacing="0" w:line="40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（1）借款费用资本化的确认原则</w:t>
      </w:r>
    </w:p>
    <w:p>
      <w:pPr>
        <w:pStyle w:val="4"/>
        <w:keepNext w:val="0"/>
        <w:keepLines w:val="0"/>
        <w:widowControl/>
        <w:suppressLineNumbers w:val="0"/>
        <w:spacing w:beforeAutospacing="0" w:afterAutospacing="0" w:line="40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公司发生的借款费用，可直接归属于符合资本化条件的资产的购建或者生产的，予以资本化，计入相关资产成本；其他借款费用，在发生时根据其发生额确认为费用，计入当期损益。</w:t>
      </w:r>
    </w:p>
    <w:p>
      <w:pPr>
        <w:pStyle w:val="4"/>
        <w:keepNext w:val="0"/>
        <w:keepLines w:val="0"/>
        <w:widowControl/>
        <w:suppressLineNumbers w:val="0"/>
        <w:spacing w:beforeAutospacing="0" w:afterAutospacing="0" w:line="40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符合资本化条件的资产，是指需要经过相当长时间的购建或者生产活动才能达到预定可使用或者可销售状态的固定资产、投资性房地产和存货等资产。</w:t>
      </w:r>
    </w:p>
    <w:p>
      <w:pPr>
        <w:pStyle w:val="4"/>
        <w:keepNext w:val="0"/>
        <w:keepLines w:val="0"/>
        <w:widowControl/>
        <w:suppressLineNumbers w:val="0"/>
        <w:spacing w:beforeAutospacing="0" w:afterAutospacing="0" w:line="40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（2）借款费用资本化期间</w:t>
      </w:r>
    </w:p>
    <w:p>
      <w:pPr>
        <w:pStyle w:val="4"/>
        <w:keepNext w:val="0"/>
        <w:keepLines w:val="0"/>
        <w:widowControl/>
        <w:suppressLineNumbers w:val="0"/>
        <w:spacing w:beforeAutospacing="0" w:afterAutospacing="0" w:line="40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资本化期间，指从借款费用开始资本化时点到停止资本化时点的期间，借款费用暂停资本化的期间不包括在内。</w:t>
      </w:r>
    </w:p>
    <w:p>
      <w:pPr>
        <w:pStyle w:val="4"/>
        <w:keepNext w:val="0"/>
        <w:keepLines w:val="0"/>
        <w:widowControl/>
        <w:suppressLineNumbers w:val="0"/>
        <w:spacing w:beforeAutospacing="0" w:afterAutospacing="0" w:line="40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借款费用同时满足下列条件时开始资本化： </w:t>
      </w:r>
    </w:p>
    <w:p>
      <w:pPr>
        <w:pStyle w:val="4"/>
        <w:keepNext w:val="0"/>
        <w:keepLines w:val="0"/>
        <w:widowControl/>
        <w:suppressLineNumbers w:val="0"/>
        <w:spacing w:beforeAutospacing="0" w:afterAutospacing="0" w:line="40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xml:space="preserve">1）资产支出已经发生，资产支出包括为购建或者生产符合资本化条件的资产而以支付现金、转移非现金资产或者承担带息债务形式发生的支出； </w:t>
      </w:r>
    </w:p>
    <w:p>
      <w:pPr>
        <w:pStyle w:val="4"/>
        <w:keepNext w:val="0"/>
        <w:keepLines w:val="0"/>
        <w:widowControl/>
        <w:suppressLineNumbers w:val="0"/>
        <w:spacing w:beforeAutospacing="0" w:afterAutospacing="0" w:line="40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xml:space="preserve">2）借款费用已经发生； </w:t>
      </w:r>
    </w:p>
    <w:p>
      <w:pPr>
        <w:pStyle w:val="4"/>
        <w:keepNext w:val="0"/>
        <w:keepLines w:val="0"/>
        <w:widowControl/>
        <w:suppressLineNumbers w:val="0"/>
        <w:spacing w:beforeAutospacing="0" w:afterAutospacing="0" w:line="40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3）为使资产达到预定可使用或者可销售状态所必要的购建或者生产活动已经开始。</w:t>
      </w:r>
    </w:p>
    <w:p>
      <w:pPr>
        <w:pStyle w:val="4"/>
        <w:keepNext w:val="0"/>
        <w:keepLines w:val="0"/>
        <w:widowControl/>
        <w:suppressLineNumbers w:val="0"/>
        <w:spacing w:beforeAutospacing="0" w:afterAutospacing="0" w:line="40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当购建或者生产符合资本化条件的资产达到预定可使用或者可销售状态时，借款费用停止资本化。</w:t>
      </w:r>
    </w:p>
    <w:p>
      <w:pPr>
        <w:pStyle w:val="4"/>
        <w:keepNext w:val="0"/>
        <w:keepLines w:val="0"/>
        <w:widowControl/>
        <w:suppressLineNumbers w:val="0"/>
        <w:spacing w:beforeAutospacing="0" w:afterAutospacing="0" w:line="40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（3）暂停资本化期间</w:t>
      </w:r>
    </w:p>
    <w:p>
      <w:pPr>
        <w:pStyle w:val="4"/>
        <w:keepNext w:val="0"/>
        <w:keepLines w:val="0"/>
        <w:widowControl/>
        <w:suppressLineNumbers w:val="0"/>
        <w:spacing w:beforeAutospacing="0" w:afterAutospacing="0" w:line="40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符合资本化条件的资产在购建或生产过程中发生的非正常中断、且中断时间连续超过3个月的，则借款费用暂停资本化；该项中断如是所购建或生产的符合资本化条件的资产达到预定可使用状态或者可销售状态必要的程序，则借款费用继续资本化。在中断期间发生的借款费用确认为当期损益，直至资产的购建或者生产活动重新开始后借款费用继续资本化。</w:t>
      </w:r>
    </w:p>
    <w:p>
      <w:pPr>
        <w:pStyle w:val="4"/>
        <w:keepNext w:val="0"/>
        <w:keepLines w:val="0"/>
        <w:widowControl/>
        <w:suppressLineNumbers w:val="0"/>
        <w:spacing w:beforeAutospacing="0" w:afterAutospacing="0" w:line="40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（4）借款费用资本化率、资本化金额的计算方法</w:t>
      </w:r>
    </w:p>
    <w:p>
      <w:pPr>
        <w:pStyle w:val="4"/>
        <w:keepNext w:val="0"/>
        <w:keepLines w:val="0"/>
        <w:widowControl/>
        <w:suppressLineNumbers w:val="0"/>
        <w:spacing w:beforeAutospacing="0" w:afterAutospacing="0" w:line="40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为购建或者生产符合资本化条件的资产而借入的专门借款，以专门借款当期实际发生的借款费用，减去尚未动用的借款资金存入银行取得的利息收入或进行暂时性投资取得的投资收益后的金额，来确定借款费用的资本化金额。</w:t>
      </w:r>
    </w:p>
    <w:p>
      <w:pPr>
        <w:pStyle w:val="4"/>
        <w:keepNext w:val="0"/>
        <w:keepLines w:val="0"/>
        <w:widowControl/>
        <w:suppressLineNumbers w:val="0"/>
        <w:spacing w:beforeAutospacing="0" w:afterAutospacing="0" w:line="40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为购建或者生产符合资本化条件的资产而占用的一般借款，根据累计资产支出超过专门借款部分的资产支出加权平均数乘以所占用一般借款的资本化率，计算确定一般借款应予资本化的借款费用金额。资本化率根据一般借款加权平均实际利率计算确定。</w:t>
      </w:r>
    </w:p>
    <w:p>
      <w:pPr>
        <w:pStyle w:val="4"/>
        <w:keepNext w:val="0"/>
        <w:keepLines w:val="0"/>
        <w:widowControl/>
        <w:suppressLineNumbers w:val="0"/>
        <w:spacing w:beforeAutospacing="0" w:afterAutospacing="0" w:line="40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在资本化期间内，外币专门借款本金及利息的汇兑差额，予以资本化，计入符合资本化条件的资产的成本。除外币专门借款之外的其他外币借款本金及其利息所产生的汇兑差额计入当期损益。</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27、生物资产</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28、油气资产</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29、无形资产</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使用寿命及其确定依据、估计情况、摊销方法或复核程序</w:t>
      </w:r>
    </w:p>
    <w:p>
      <w:pPr>
        <w:pStyle w:val="4"/>
        <w:keepNext w:val="0"/>
        <w:keepLines w:val="0"/>
        <w:widowControl/>
        <w:suppressLineNumbers w:val="0"/>
        <w:spacing w:before="300" w:beforeAutospacing="0" w:after="300" w:afterAutospacing="0" w:line="280" w:lineRule="atLeast"/>
        <w:ind w:left="0" w:right="0"/>
        <w:jc w:val="left"/>
        <w:rPr>
          <w:rFonts w:hint="default" w:ascii="Times New Roman" w:hAnsi="Times New Roman" w:cs="Times New Roman"/>
          <w:color w:val="auto"/>
          <w:sz w:val="21"/>
          <w:szCs w:val="21"/>
          <w:highlight w:val="none"/>
        </w:rPr>
      </w:pPr>
      <w:r>
        <w:rPr>
          <w:rStyle w:val="7"/>
          <w:rFonts w:hint="default" w:ascii="Times New Roman" w:hAnsi="Times New Roman" w:eastAsia="宋体" w:cs="Times New Roman"/>
          <w:b/>
          <w:bCs/>
          <w:color w:val="auto"/>
          <w:sz w:val="21"/>
          <w:szCs w:val="21"/>
          <w:highlight w:val="none"/>
        </w:rPr>
        <w:t>（1） 使用寿命及其确定依据、估计情况、摊销方法或复核程序</w:t>
      </w:r>
    </w:p>
    <w:p>
      <w:pPr>
        <w:pStyle w:val="4"/>
        <w:keepNext w:val="0"/>
        <w:keepLines w:val="0"/>
        <w:widowControl/>
        <w:suppressLineNumbers w:val="0"/>
        <w:spacing w:before="100" w:beforeAutospacing="0" w:after="100" w:afterAutospacing="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b/>
          <w:bCs/>
          <w:color w:val="auto"/>
          <w:sz w:val="21"/>
          <w:szCs w:val="21"/>
          <w:highlight w:val="none"/>
        </w:rPr>
        <w:t>无形资产的计价方法</w:t>
      </w:r>
    </w:p>
    <w:p>
      <w:pPr>
        <w:pStyle w:val="4"/>
        <w:keepNext w:val="0"/>
        <w:keepLines w:val="0"/>
        <w:widowControl/>
        <w:suppressLineNumbers w:val="0"/>
        <w:spacing w:before="100" w:beforeAutospacing="0" w:after="100" w:afterAutospacing="0"/>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1）公司取得无形资产时按成本进行初始计量；</w:t>
      </w:r>
    </w:p>
    <w:p>
      <w:pPr>
        <w:pStyle w:val="4"/>
        <w:keepNext w:val="0"/>
        <w:keepLines w:val="0"/>
        <w:widowControl/>
        <w:suppressLineNumbers w:val="0"/>
        <w:spacing w:before="100" w:beforeAutospacing="0" w:after="100" w:afterAutospacing="0"/>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外购无形资产的成本，包括购买价款、相关税费以及直接归属于使该项资产达到预定用途所发生的其他支出。</w:t>
      </w:r>
    </w:p>
    <w:p>
      <w:pPr>
        <w:pStyle w:val="4"/>
        <w:keepNext w:val="0"/>
        <w:keepLines w:val="0"/>
        <w:widowControl/>
        <w:suppressLineNumbers w:val="0"/>
        <w:spacing w:before="100" w:beforeAutospacing="0" w:after="100" w:afterAutospacing="0"/>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2）后续计量</w:t>
      </w:r>
    </w:p>
    <w:p>
      <w:pPr>
        <w:pStyle w:val="4"/>
        <w:keepNext w:val="0"/>
        <w:keepLines w:val="0"/>
        <w:widowControl/>
        <w:suppressLineNumbers w:val="0"/>
        <w:spacing w:before="100" w:beforeAutospacing="0" w:after="100" w:afterAutospacing="0"/>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在取得无形资产时分析判断其使用寿命。</w:t>
      </w:r>
    </w:p>
    <w:p>
      <w:pPr>
        <w:pStyle w:val="4"/>
        <w:keepNext w:val="0"/>
        <w:keepLines w:val="0"/>
        <w:widowControl/>
        <w:suppressLineNumbers w:val="0"/>
        <w:spacing w:before="100" w:beforeAutospacing="0" w:after="100" w:afterAutospacing="0"/>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对于使用寿命有限的无形资产，在为企业带来经济利益的期限内摊销；无法预见无形资产为企业带来经济利益期限的，视为使用寿命不确定的无形资产，不予摊销。</w:t>
      </w:r>
    </w:p>
    <w:p>
      <w:pPr>
        <w:pStyle w:val="4"/>
        <w:keepNext w:val="0"/>
        <w:keepLines w:val="0"/>
        <w:widowControl/>
        <w:suppressLineNumbers w:val="0"/>
        <w:spacing w:before="100" w:beforeAutospacing="0" w:after="100" w:afterAutospacing="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b/>
          <w:bCs/>
          <w:color w:val="auto"/>
          <w:sz w:val="21"/>
          <w:szCs w:val="21"/>
          <w:highlight w:val="none"/>
        </w:rPr>
        <w:t>使用寿命有限的无形资产的使用寿命估计情况</w:t>
      </w:r>
    </w:p>
    <w:tbl>
      <w:tblPr>
        <w:tblStyle w:val="5"/>
        <w:tblW w:w="4550" w:type="pct"/>
        <w:jc w:val="right"/>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792"/>
        <w:gridCol w:w="2417"/>
        <w:gridCol w:w="1319"/>
        <w:gridCol w:w="343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right"/>
        </w:trPr>
        <w:tc>
          <w:tcPr>
            <w:tcW w:w="1551"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spacing w:line="40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项目</w:t>
            </w:r>
          </w:p>
        </w:tc>
        <w:tc>
          <w:tcPr>
            <w:tcW w:w="2092"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spacing w:line="40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预计使用寿命</w:t>
            </w:r>
          </w:p>
        </w:tc>
        <w:tc>
          <w:tcPr>
            <w:tcW w:w="114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line="40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摊销方法</w:t>
            </w:r>
          </w:p>
        </w:tc>
        <w:tc>
          <w:tcPr>
            <w:tcW w:w="2976"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spacing w:line="40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依据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right"/>
        </w:trPr>
        <w:tc>
          <w:tcPr>
            <w:tcW w:w="15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line="400" w:lineRule="atLeast"/>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土地使用权</w:t>
            </w:r>
          </w:p>
        </w:tc>
        <w:tc>
          <w:tcPr>
            <w:tcW w:w="2092"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spacing w:line="400" w:lineRule="atLeast"/>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使用期限</w:t>
            </w:r>
          </w:p>
        </w:tc>
        <w:tc>
          <w:tcPr>
            <w:tcW w:w="11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line="40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直线法</w:t>
            </w:r>
          </w:p>
        </w:tc>
        <w:tc>
          <w:tcPr>
            <w:tcW w:w="297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spacing w:line="40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土地使用权证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right"/>
        </w:trPr>
        <w:tc>
          <w:tcPr>
            <w:tcW w:w="15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line="400" w:lineRule="atLeast"/>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软件</w:t>
            </w:r>
          </w:p>
        </w:tc>
        <w:tc>
          <w:tcPr>
            <w:tcW w:w="2092"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spacing w:line="400" w:lineRule="atLeast"/>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10</w:t>
            </w:r>
            <w:r>
              <w:rPr>
                <w:rFonts w:hint="default" w:ascii="Times New Roman" w:hAnsi="Times New Roman" w:eastAsia="宋体" w:cs="Times New Roman"/>
                <w:color w:val="auto"/>
                <w:sz w:val="18"/>
                <w:szCs w:val="18"/>
                <w:highlight w:val="none"/>
              </w:rPr>
              <w:t>年</w:t>
            </w:r>
          </w:p>
        </w:tc>
        <w:tc>
          <w:tcPr>
            <w:tcW w:w="11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line="40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直线法</w:t>
            </w:r>
          </w:p>
        </w:tc>
        <w:tc>
          <w:tcPr>
            <w:tcW w:w="297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spacing w:line="40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预计使用年限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right"/>
        </w:trPr>
        <w:tc>
          <w:tcPr>
            <w:tcW w:w="15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line="400" w:lineRule="atLeast"/>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专利权</w:t>
            </w:r>
          </w:p>
        </w:tc>
        <w:tc>
          <w:tcPr>
            <w:tcW w:w="20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line="400" w:lineRule="atLeast"/>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10</w:t>
            </w:r>
            <w:r>
              <w:rPr>
                <w:rFonts w:hint="default" w:ascii="Times New Roman" w:hAnsi="Times New Roman" w:eastAsia="宋体" w:cs="Times New Roman"/>
                <w:color w:val="auto"/>
                <w:sz w:val="18"/>
                <w:szCs w:val="18"/>
                <w:highlight w:val="none"/>
              </w:rPr>
              <w:t>年</w:t>
            </w:r>
          </w:p>
        </w:tc>
        <w:tc>
          <w:tcPr>
            <w:tcW w:w="11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line="40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直线法</w:t>
            </w:r>
          </w:p>
        </w:tc>
        <w:tc>
          <w:tcPr>
            <w:tcW w:w="297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spacing w:line="40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预计使用年限</w:t>
            </w:r>
          </w:p>
        </w:tc>
      </w:tr>
    </w:tbl>
    <w:p>
      <w:pPr>
        <w:pStyle w:val="4"/>
        <w:keepNext w:val="0"/>
        <w:keepLines w:val="0"/>
        <w:widowControl/>
        <w:suppressLineNumbers w:val="0"/>
        <w:spacing w:before="100" w:beforeAutospacing="0" w:after="100" w:afterAutospacing="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w:t>
      </w:r>
      <w:r>
        <w:rPr>
          <w:rFonts w:hint="default" w:ascii="Times New Roman" w:hAnsi="Times New Roman" w:eastAsia="宋体" w:cs="Times New Roman"/>
          <w:b/>
          <w:bCs/>
          <w:color w:val="auto"/>
          <w:sz w:val="21"/>
          <w:szCs w:val="21"/>
          <w:highlight w:val="none"/>
        </w:rPr>
        <w:t>使用寿命不确定的无形资产的判断依据以及对其使用寿命进行复核的程序</w:t>
      </w:r>
    </w:p>
    <w:p>
      <w:pPr>
        <w:pStyle w:val="4"/>
        <w:keepNext w:val="0"/>
        <w:keepLines w:val="0"/>
        <w:widowControl/>
        <w:suppressLineNumbers w:val="0"/>
        <w:spacing w:before="100" w:beforeAutospacing="0" w:after="100" w:afterAutospacing="0" w:line="30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本公司将无法预见该资产为公司带来经济利益的期限，或使用期限不确定等无形资产确定为使用寿命不确定的无形资产。</w:t>
      </w:r>
    </w:p>
    <w:p>
      <w:pPr>
        <w:pStyle w:val="4"/>
        <w:keepNext w:val="0"/>
        <w:keepLines w:val="0"/>
        <w:widowControl/>
        <w:suppressLineNumbers w:val="0"/>
        <w:spacing w:before="100" w:beforeAutospacing="0" w:after="100" w:afterAutospacing="0" w:line="300" w:lineRule="atLeast"/>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使用寿命不确定的判断依据：（1）来源于合同性权利或其他法定权利，但合同规定或法律规定无明确使用年限；（2）综合同行业情况或相关专家论证等，仍无法判断无形资产为公司带来经济利益的期限。</w:t>
      </w:r>
    </w:p>
    <w:p>
      <w:pPr>
        <w:pStyle w:val="4"/>
        <w:keepNext w:val="0"/>
        <w:keepLines w:val="0"/>
        <w:widowControl/>
        <w:suppressLineNumbers w:val="0"/>
        <w:spacing w:before="100" w:beforeAutospacing="0" w:after="100" w:afterAutospacing="0" w:line="30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每年年末，对使用寿命不确定无形资产使用寿命进行复核，主要采取自下而上的方式，由无形资产使用相关部门进行基础复核，评价使用寿命不确定判断依据是否存在变化等。</w:t>
      </w:r>
    </w:p>
    <w:p>
      <w:pPr>
        <w:pStyle w:val="4"/>
        <w:keepNext w:val="0"/>
        <w:keepLines w:val="0"/>
        <w:widowControl/>
        <w:suppressLineNumbers w:val="0"/>
        <w:spacing w:line="400" w:lineRule="atLeast"/>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b/>
          <w:bCs/>
          <w:color w:val="auto"/>
          <w:sz w:val="21"/>
          <w:szCs w:val="21"/>
          <w:highlight w:val="none"/>
        </w:rPr>
        <w:t>无形资产减值准备的计提</w:t>
      </w:r>
    </w:p>
    <w:p>
      <w:pPr>
        <w:pStyle w:val="4"/>
        <w:keepNext w:val="0"/>
        <w:keepLines w:val="0"/>
        <w:widowControl/>
        <w:suppressLineNumbers w:val="0"/>
        <w:spacing w:line="40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对于使用寿命确定的无形资产，如有明显减值迹象的，期末进行减值测试。</w:t>
      </w:r>
    </w:p>
    <w:p>
      <w:pPr>
        <w:pStyle w:val="4"/>
        <w:keepNext w:val="0"/>
        <w:keepLines w:val="0"/>
        <w:widowControl/>
        <w:suppressLineNumbers w:val="0"/>
        <w:spacing w:line="40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对于使用寿命不确定的无形资产，每期末进行减值测试。</w:t>
      </w:r>
    </w:p>
    <w:p>
      <w:pPr>
        <w:pStyle w:val="4"/>
        <w:keepNext w:val="0"/>
        <w:keepLines w:val="0"/>
        <w:widowControl/>
        <w:suppressLineNumbers w:val="0"/>
        <w:spacing w:line="400" w:lineRule="atLeast"/>
        <w:ind w:left="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无形资产进行减值测试，估计其可收回金额。有迹象表明一项无形资产可能发生减值的，公司以单项无形资产为基础估计其可收回金额。公司难以对单项资产的可收回金额进行估计的，以该无形资产所属的资产组为基础确定无形资产组的可收回金额。</w:t>
      </w:r>
    </w:p>
    <w:p>
      <w:pPr>
        <w:pStyle w:val="4"/>
        <w:keepNext w:val="0"/>
        <w:keepLines w:val="0"/>
        <w:widowControl/>
        <w:suppressLineNumbers w:val="0"/>
        <w:spacing w:line="400" w:lineRule="atLeast"/>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可收回金额根据无形资产的公允价值减去处置费用后的净额与无形资产预计未来现金流量的现值两者之间较高者确定。</w:t>
      </w:r>
    </w:p>
    <w:p>
      <w:pPr>
        <w:pStyle w:val="4"/>
        <w:keepNext w:val="0"/>
        <w:keepLines w:val="0"/>
        <w:widowControl/>
        <w:suppressLineNumbers w:val="0"/>
        <w:spacing w:line="40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当无形资产的可收回金额低于其账面价值的，将无形资产的账面价值减记至可收回金额，减记的金额确认为无形资产减值损失，计入当期损益，同时计提相应的无形资产减值准备。</w:t>
      </w:r>
    </w:p>
    <w:p>
      <w:pPr>
        <w:pStyle w:val="4"/>
        <w:keepNext w:val="0"/>
        <w:keepLines w:val="0"/>
        <w:widowControl/>
        <w:suppressLineNumbers w:val="0"/>
        <w:spacing w:line="40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无形资产减值损失确认后，减值无形资产的折耗或者摊销费用在未来期间作相应调整，以使该无形资产在剩余使用寿命内，系统地分摊调整后的无形资产账面价值（扣除预计净残值）。</w:t>
      </w:r>
    </w:p>
    <w:p>
      <w:pPr>
        <w:pStyle w:val="4"/>
        <w:keepNext w:val="0"/>
        <w:keepLines w:val="0"/>
        <w:widowControl/>
        <w:suppressLineNumbers w:val="0"/>
        <w:spacing w:line="40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无形资产的减值损失一经确认，在以后会计期间不再转回。</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研发支出的归集范围及相关会计处理方法</w:t>
      </w:r>
    </w:p>
    <w:p>
      <w:pPr>
        <w:pStyle w:val="4"/>
        <w:keepNext w:val="0"/>
        <w:keepLines w:val="0"/>
        <w:widowControl/>
        <w:suppressLineNumbers w:val="0"/>
        <w:spacing w:before="100" w:beforeAutospacing="0" w:after="100" w:afterAutospacing="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b/>
          <w:bCs/>
          <w:color w:val="auto"/>
          <w:sz w:val="21"/>
          <w:szCs w:val="21"/>
          <w:highlight w:val="none"/>
        </w:rPr>
        <w:t>划分研究阶段和开发阶段的具体标准</w:t>
      </w:r>
    </w:p>
    <w:p>
      <w:pPr>
        <w:pStyle w:val="4"/>
        <w:keepNext w:val="0"/>
        <w:keepLines w:val="0"/>
        <w:widowControl/>
        <w:suppressLineNumbers w:val="0"/>
        <w:spacing w:before="100" w:beforeAutospacing="0" w:after="100" w:afterAutospacing="0"/>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公司内部研究开发项目的支出分为研究阶段支出和开发阶段支出。</w:t>
      </w:r>
    </w:p>
    <w:p>
      <w:pPr>
        <w:pStyle w:val="4"/>
        <w:keepNext w:val="0"/>
        <w:keepLines w:val="0"/>
        <w:widowControl/>
        <w:suppressLineNumbers w:val="0"/>
        <w:spacing w:before="100" w:beforeAutospacing="0" w:after="100" w:afterAutospacing="0"/>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研究阶段：为获取并理解新的科学或技术知识等而进行的独创性的有计划调查、研究活动的阶段。</w:t>
      </w:r>
    </w:p>
    <w:p>
      <w:pPr>
        <w:pStyle w:val="4"/>
        <w:keepNext w:val="0"/>
        <w:keepLines w:val="0"/>
        <w:widowControl/>
        <w:suppressLineNumbers w:val="0"/>
        <w:spacing w:before="100" w:beforeAutospacing="0" w:after="100" w:afterAutospacing="0"/>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开发阶段：在进行商业性生产或使用前，将研究成果或其他知识应用于某项计划或设计，以生产出新的或具有实质性改进的材料、装置、产品等活动的阶段。</w:t>
      </w:r>
    </w:p>
    <w:p>
      <w:pPr>
        <w:pStyle w:val="4"/>
        <w:keepNext w:val="0"/>
        <w:keepLines w:val="0"/>
        <w:widowControl/>
        <w:suppressLineNumbers w:val="0"/>
        <w:spacing w:before="100" w:beforeAutospacing="0" w:after="100" w:afterAutospacing="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b/>
          <w:bCs/>
          <w:color w:val="auto"/>
          <w:sz w:val="21"/>
          <w:szCs w:val="21"/>
          <w:highlight w:val="none"/>
        </w:rPr>
        <w:t>开发阶段支出资本化的具体条件</w:t>
      </w:r>
    </w:p>
    <w:p>
      <w:pPr>
        <w:pStyle w:val="4"/>
        <w:keepNext w:val="0"/>
        <w:keepLines w:val="0"/>
        <w:widowControl/>
        <w:suppressLineNumbers w:val="0"/>
        <w:spacing w:before="100" w:beforeAutospacing="0" w:after="100" w:afterAutospacing="0"/>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研究阶段的支出，于发生时计入当期损益。开发阶段的支出同时满足下列条件的，确认为无形资产，不能满足下述条件的开发阶段的支出计入当期损益：</w:t>
      </w:r>
    </w:p>
    <w:p>
      <w:pPr>
        <w:pStyle w:val="4"/>
        <w:keepNext w:val="0"/>
        <w:keepLines w:val="0"/>
        <w:widowControl/>
        <w:suppressLineNumbers w:val="0"/>
        <w:spacing w:before="100" w:beforeAutospacing="0" w:after="100" w:afterAutospacing="0"/>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1）完成该无形资产以使其能够使用或出售在技术上具有可行性；</w:t>
      </w:r>
    </w:p>
    <w:p>
      <w:pPr>
        <w:pStyle w:val="4"/>
        <w:keepNext w:val="0"/>
        <w:keepLines w:val="0"/>
        <w:widowControl/>
        <w:suppressLineNumbers w:val="0"/>
        <w:spacing w:before="100" w:beforeAutospacing="0" w:after="100" w:afterAutospacing="0"/>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2）具有完成该无形资产并使用或出售的意图；</w:t>
      </w:r>
    </w:p>
    <w:p>
      <w:pPr>
        <w:pStyle w:val="4"/>
        <w:keepNext w:val="0"/>
        <w:keepLines w:val="0"/>
        <w:widowControl/>
        <w:suppressLineNumbers w:val="0"/>
        <w:spacing w:before="100" w:beforeAutospacing="0" w:after="100" w:afterAutospacing="0"/>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3）无形资产产生经济利益的方式，包括能够证明运用该无形资产生产的产品存在市场或无形资产自身存在市场，无形资产将在内部使用的，能够证明其有用性；</w:t>
      </w:r>
    </w:p>
    <w:p>
      <w:pPr>
        <w:pStyle w:val="4"/>
        <w:keepNext w:val="0"/>
        <w:keepLines w:val="0"/>
        <w:widowControl/>
        <w:suppressLineNumbers w:val="0"/>
        <w:spacing w:before="100" w:beforeAutospacing="0" w:after="100" w:afterAutospacing="0"/>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4）有足够的技术、财务资源和其他资源支持，以完成该无形资产的开发，并有能力使用或出售该无形资产；</w:t>
      </w:r>
    </w:p>
    <w:p>
      <w:pPr>
        <w:pStyle w:val="4"/>
        <w:keepNext w:val="0"/>
        <w:keepLines w:val="0"/>
        <w:widowControl/>
        <w:suppressLineNumbers w:val="0"/>
        <w:spacing w:before="100" w:beforeAutospacing="0" w:after="100" w:afterAutospacing="0"/>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5）归属于该无形资产开发阶段的支出能够可靠地计量。</w:t>
      </w:r>
    </w:p>
    <w:p>
      <w:pPr>
        <w:pStyle w:val="4"/>
        <w:keepNext w:val="0"/>
        <w:keepLines w:val="0"/>
        <w:widowControl/>
        <w:suppressLineNumbers w:val="0"/>
        <w:spacing w:before="100" w:beforeAutospacing="0" w:after="100" w:afterAutospacing="0"/>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无法区分研究阶段支出和开发阶段支出的，将发生的研发支出全部计入当期损益。</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30、长期资产减值</w:t>
      </w:r>
    </w:p>
    <w:p>
      <w:pPr>
        <w:pStyle w:val="4"/>
        <w:keepNext w:val="0"/>
        <w:keepLines w:val="0"/>
        <w:widowControl/>
        <w:suppressLineNumbers w:val="0"/>
        <w:spacing w:before="100" w:beforeAutospacing="0" w:after="100" w:afterAutospacing="0" w:line="32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公司长期股权投资、采用成本模式计量的投资性房地产、固定资产、在建工程、使用权资产、使用寿命有限的无形资产、油气资产等长期资产，于资产负债表日存在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对于因企业合并形成的商誉、使用寿命不确定的无形资产、尚未达到可使用状态的无形资产，无论是否存在减值迹象，至少在每年年度终了进行减值测试。</w:t>
      </w:r>
    </w:p>
    <w:p>
      <w:pPr>
        <w:pStyle w:val="4"/>
        <w:keepNext w:val="0"/>
        <w:keepLines w:val="0"/>
        <w:widowControl/>
        <w:suppressLineNumbers w:val="0"/>
        <w:spacing w:line="32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进行商誉减值测试，对于因企业合并形成的商誉的账面价值，自购买日起按照合理的方法分摊至相关的资产组；难以分摊至相关的资产组的，将其分摊至相关的资产组组合。相关的资产组或者资产组组合，是能够从企业合并的协同效应中受益的资产组或者资产组组合。</w:t>
      </w:r>
    </w:p>
    <w:p>
      <w:pPr>
        <w:pStyle w:val="4"/>
        <w:keepNext w:val="0"/>
        <w:keepLines w:val="0"/>
        <w:widowControl/>
        <w:suppressLineNumbers w:val="0"/>
        <w:spacing w:line="36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然后对包含商誉的资产组或者资产组组合进行减值测试，比较其账面价值与可收回金额，如可收回金额低于账面价值的，减值损失金额首先抵减分摊至资产组或者资产组组合中商誉的账面价值，再根据资产组或者资产组组合中除商誉之外的其他各项资产的账面价值所占比重，按比例抵减其他各项资产的账面价值。 上述资产减值损失一经确认，在以后会计期间不予转回。</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31、长期待摊费用</w:t>
      </w:r>
    </w:p>
    <w:p>
      <w:pPr>
        <w:pStyle w:val="4"/>
        <w:keepNext w:val="0"/>
        <w:keepLines w:val="0"/>
        <w:widowControl/>
        <w:suppressLineNumbers w:val="0"/>
        <w:spacing w:line="360" w:lineRule="atLeast"/>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长期待摊费用为已经发生但应由本期和以后各期负担的分摊期限在一年以上的各项费用。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32、合同负债</w:t>
      </w:r>
    </w:p>
    <w:p>
      <w:pPr>
        <w:pStyle w:val="4"/>
        <w:keepNext w:val="0"/>
        <w:keepLines w:val="0"/>
        <w:widowControl/>
        <w:suppressLineNumbers w:val="0"/>
        <w:spacing w:line="360" w:lineRule="atLeast"/>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根据履行履约义务与客户付款之间的关系在资产负债表中列示合同资产或合同负债。本公司已收或应收客户对价而应向客户转让商品或提供服务的义务列示为合同负债。同一合同下的合同资产和合同负债以净额列示。</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33、职工薪酬</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短期薪酬的会计处理方法</w:t>
      </w:r>
    </w:p>
    <w:p>
      <w:pPr>
        <w:pStyle w:val="4"/>
        <w:keepNext w:val="0"/>
        <w:keepLines w:val="0"/>
        <w:widowControl/>
        <w:suppressLineNumbers w:val="0"/>
        <w:spacing w:before="100" w:beforeAutospacing="0" w:after="100" w:afterAutospacing="0" w:line="36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本公司在职工为本公司提供服务的会计期间，将实际发生的短期薪酬确认为负债，并计入当期损益或相关资产成本。</w:t>
      </w:r>
    </w:p>
    <w:p>
      <w:pPr>
        <w:pStyle w:val="4"/>
        <w:keepNext w:val="0"/>
        <w:keepLines w:val="0"/>
        <w:widowControl/>
        <w:suppressLineNumbers w:val="0"/>
        <w:spacing w:before="100" w:beforeAutospacing="0" w:after="100" w:afterAutospacing="0" w:line="36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本公司为职工缴纳的社会保险费和住房公积金，以及按规定提取的工会经费和职工教育经费，在职工为本公司提供服务的会计期间，根据规定的计提基础和计提比例计算确定相应的职工薪酬金额。</w:t>
      </w:r>
    </w:p>
    <w:p>
      <w:pPr>
        <w:pStyle w:val="4"/>
        <w:keepNext w:val="0"/>
        <w:keepLines w:val="0"/>
        <w:widowControl/>
        <w:suppressLineNumbers w:val="0"/>
        <w:spacing w:before="100" w:beforeAutospacing="0" w:after="100" w:afterAutospacing="0" w:line="36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本公司发生的职工福利费，在实际发生时根据实际发生额计入当期损益或相关资产成本，其中，非货币性福利按照公允价值计量。</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离职后福利的会计处理方法</w:t>
      </w:r>
    </w:p>
    <w:p>
      <w:pPr>
        <w:pStyle w:val="4"/>
        <w:keepNext w:val="0"/>
        <w:keepLines w:val="0"/>
        <w:widowControl/>
        <w:suppressLineNumbers w:val="0"/>
        <w:spacing w:before="100" w:beforeAutospacing="0" w:after="100" w:afterAutospacing="0" w:line="360" w:lineRule="atLeast"/>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1）设定提存计划</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按当地政府的相关规定为职工缴纳基本养老保险和失业保险，在职工为本公司提供服务的会计期间，按以当地规定的缴纳基数和比例计算应缴纳金额，确认为负债，并计入当期损益或相关资产成本。此外，本公司还参与了由国家相关部门批准的企业年金计划（补充养老保险）。本公司按职工工资总额的一定比例向年金计划缴费（补充养老保险），相应支出计入当期损益或相关资产成本。</w:t>
      </w:r>
    </w:p>
    <w:p>
      <w:pPr>
        <w:pStyle w:val="4"/>
        <w:keepNext w:val="0"/>
        <w:keepLines w:val="0"/>
        <w:widowControl/>
        <w:suppressLineNumbers w:val="0"/>
        <w:spacing w:before="100" w:beforeAutospacing="0" w:after="100" w:afterAutospacing="0" w:line="360" w:lineRule="atLeast"/>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2）设定受益计划</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本公司根据预期累计福利单位法确定的公式将设定受益计划产生的福利义务归属于职工提供服务的期间，并计入当期损益或相关资产成本。</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设定受益计划义务现值减去设定受益计划资产公允价值所形成的赤字或盈余确认为一项设定受益计划净负债或净资产。设定受益计划存在盈余的，本公司以设定受益计划的盈余和资产上限两项的孰低者计量设定受益计划净资产。</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所有设定受益计划义务，包括预期在职工提供服务的年度报告期间结束后的十二个月内支付的义务，根据资产负债表日与设定受益计划义务期限和币种相匹配的国债或活跃市场上的高质量公司债券的市场收益率予以折现。</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设定受益计划产生的服务成本和设定受益计划净负债或净资产的利息净额计入当期损益或相关资产成本；重新计量设定受益计划净负债或净资产所产生的变动计入其他综合收益，并且在后续会计期间不转回至损益，在原设定受益计划终止时在权益范围内将原计入其他综合收益的部分全部结转至未分配利润。</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在设定受益计划结算时，按在结算日确定的设定受益计划义务现值和结算价格两者的差额，确认结算利得或损失。</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 辞退福利的会计处理方法</w:t>
      </w:r>
    </w:p>
    <w:p>
      <w:pPr>
        <w:pStyle w:val="4"/>
        <w:keepNext w:val="0"/>
        <w:keepLines w:val="0"/>
        <w:widowControl/>
        <w:suppressLineNumbers w:val="0"/>
        <w:spacing w:line="360" w:lineRule="atLeast"/>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向职工提供辞退福利的，在下列两者孰早日确认辞退福利产生的职工薪酬负债，并计入当期损益：公司不能单方面撤回因解除劳动关系计划或裁减建议所提供的辞退福利时；公司确认与涉及支付辞退福利的重组相关的成本或费用时。</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 其他长期职工福利的会计处理方法</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34、预计负债</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与或有事项相关的义务同时满足下列条件时，本公司将其确认为预计负债：</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（1）该义务是本公司承担的现时义务；</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（2）履行该义务很可能导致经济利益流出本公司；</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（3）该义务的金额能够可靠地计量。</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预计负债按履行相关现时义务所需的支出的最佳估计数进行初始计量。</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在确定最佳估计数时，综合考虑与或有事项有关的风险、不确定性和货币时间价值等因素。对于货币时间价值影响重大的，通过对相关未来现金流出进行折现后确定最佳估计数。</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所需支出存在一个连续范围，且该范围内各种结果发生的可能性相同的，最佳估计数按照该范围内的中间值确定；在其他情况下，最佳估计数分别下列情况处理：</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或有事项涉及单个项目的，按照最可能发生金额确定。</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或有事项涉及多个项目的，按照各种可能结果及相关概率计算确定。</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清偿预计负债所需支出全部或部分预期由第三方补偿的，补偿金额在基本确定能够收到时，作为资产单独确认，确认的补偿金额不超过预计负债的账面价值。</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本公司在资产负债表日对预计负债的账面价值进行复核，有确凿证据表明该账面价值不能反映当前最佳估计数的，按照当前最佳估计数对该账面价值进行调整。</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35、股份支付</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本公司的股份支付是为了获取职工或其他方提供服务而授予权益工具或者承担以权益工具为基础确定的负债的交易。本公司的股份支付分为以权益结算的股份支付和以现金结算的股份支付。</w:t>
      </w:r>
    </w:p>
    <w:p>
      <w:pPr>
        <w:pStyle w:val="4"/>
        <w:keepNext w:val="0"/>
        <w:keepLines w:val="0"/>
        <w:widowControl/>
        <w:suppressLineNumbers w:val="0"/>
        <w:spacing w:before="100" w:beforeAutospacing="0" w:after="100" w:afterAutospacing="0" w:line="360" w:lineRule="atLeast"/>
        <w:ind w:left="0" w:firstLine="360"/>
        <w:jc w:val="both"/>
        <w:rPr>
          <w:rFonts w:hint="default" w:ascii="Times New Roman" w:hAnsi="Times New Roman" w:cs="Times New Roman"/>
          <w:color w:val="auto"/>
          <w:sz w:val="24"/>
          <w:szCs w:val="24"/>
          <w:highlight w:val="none"/>
        </w:rPr>
      </w:pPr>
      <w:r>
        <w:rPr>
          <w:rStyle w:val="7"/>
          <w:rFonts w:hint="default" w:ascii="Times New Roman" w:hAnsi="Times New Roman" w:eastAsia="宋体" w:cs="Times New Roman"/>
          <w:b/>
          <w:bCs/>
          <w:color w:val="auto"/>
          <w:sz w:val="18"/>
          <w:szCs w:val="18"/>
          <w:highlight w:val="none"/>
        </w:rPr>
        <w:t> （1）</w:t>
      </w:r>
      <w:r>
        <w:rPr>
          <w:rFonts w:hint="default" w:ascii="Times New Roman" w:hAnsi="Times New Roman" w:eastAsia="宋体" w:cs="Times New Roman"/>
          <w:b/>
          <w:bCs/>
          <w:color w:val="auto"/>
          <w:sz w:val="21"/>
          <w:szCs w:val="21"/>
          <w:highlight w:val="none"/>
        </w:rPr>
        <w:t>以权益结算的股份支付及权益工具</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以权益结算的股份支付换取职工提供服务的，以授予职工权益工具的公允价值计量。对于授予后立即可行权的股份支付交易，在授予日按照权益工具的公允价值计入相关成本或费用，相应增加资本公积。对于授予后完成等待期内的服务或达到规定业绩条件才可行权的股份支付交易，在等待期内每个资产负债表日，本公司根据对可行权权益工具数量的最佳估计，按照授予日公允价值，将当期取得的服务计入相关成本或费用，相应增加资本公积。</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如果修改了以权益结算的股份支付的条款，至少按照未修改条款的情况确认取得的服务。此外，任何增加所授予权益工具公允价值的修改，或在修改日对职工有利的变更，均确认取得服务的增加。</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等待期内，如果取消了授予的权益工具，则本公司对取消所授予的权益性工具作为加速行权处理，将剩余等待期内应确认的金额立即计入当期损益，同时确认资本公积。但是，如果授予新的权益工具，并在新权益工具授予日认定所授予的新权益工具是用于替代被取消的权益工具的，则以与处理原权益工具条款和条件修改相同的方式，对所授予的替代权益工具进行处理。</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w:t>
      </w:r>
      <w:r>
        <w:rPr>
          <w:rFonts w:hint="default" w:ascii="Times New Roman" w:hAnsi="Times New Roman" w:eastAsia="宋体" w:cs="Times New Roman"/>
          <w:b/>
          <w:bCs/>
          <w:color w:val="auto"/>
          <w:sz w:val="21"/>
          <w:szCs w:val="21"/>
          <w:highlight w:val="none"/>
        </w:rPr>
        <w:t>（2）以现金结算的股份支付及权益工具</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以现金结算的股份支付，按照本公司承担的以股份或其他权益工具为基础计算确定的负债的公允价值计量。授予后立即可行权的股份支付交易，本公司在授予日按照承担负债的公允价值计入相关成本或费用，相应增加负债。对于授予后完成等待期内的服务或达到规定业绩条件才可行权的股份支付交易，在等待期内的每个资产负债表日，本公司以对可行权情况的最佳估计为基础，按照本公司承担负债的公允价值，将当期取得的服务计入相关成本或费用，并相应计入负债。在相关负债结算前的每个资产负债表日以及结算日，对负债的公允价值重新计量，其变动计入当期损益。</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修改以现金结算的股份支付协议中的条款和条件，使其成为以权益结算的股份支付的，在修改日（无论发生在等待期内还是等待期结束后），本公司按照所授予权益工具当日的公允价值计量以权益结算的股份支付，将已取得的服务计入资本公积，同时终止确认以现金结算的股份支付在修改日已确认的负债，两者之间的差额计入当期损益。如果由于修改延长或缩短了等待期，本公司按照修改后的等待期进行会计处理。</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36、优先股、永续债等其他金融工具</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37、收入</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按照业务类型披露收入确认和计量所采用的会计政策</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（1）收入确认和计量所采用的会计政策</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本公司在履行了合同中的履约义务，即在客户取得相关商品或服务控制权时确认收入。取得相关商品或服务控制权，是指能够主导该商品或服务的使用并从中获得几乎全部的经济利益。</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合同中包含两项或多项履约义务的，本公司在合同开始日，按照各单项履约义务所承诺商品或服务的单独售价的相对比例，将交易价格分摊至各单项履约义务。本公司按照分摊至各单项履约义务的交易价格计量收入。</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交易价格是指本公司因向客户转让商品或服务而预期有权收取的对价金额，不包括代第三方收取的款项以及预期将退还给客户的款项。本公司根据合同条款，结合其以往的习惯做法确定交易价格，并在确定交易价格时，考虑可变对价、合同中存在的重大融资成分、非现金对价、应付客户对价等因素的影响。本公司以不超过在相关不确定性消除时累计已确认收入极可能不会发生重大转回的金额确定包含可变对价的交易价格。合同中存在重大融资成分的，本公司按照假定客户在取得商品或服务控制权时即以现金支付的应付金额确定交易价格，并在合同期间内采用实际利率法摊销该交易价格与合同对价之间的差额。</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满足下列条件之一的，属于在某一时段内履行履约义务，否则，属于在某一时点履行履约义务：</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客户在本公司履约的同时即取得并消耗本公司履约所带来的经济利益。</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客户能够控制本公司履约过程中在建的商品。</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本公司履约过程中所产出的商品具有不可替代用途，且本公司在整个合同期内有权就累计至今已完成的履约部分收取款项。</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在某一时段内履行的履约义务，本公司在该段时间内按照履约进度确认收入，但是，履约进度不能合理确定的除外。本公司考虑商品或服务的性质，采用产出法或投入法确定履约进度。当履约进度不能合理确定时，已经发生的成本预计能够得到补偿的，本公司按照已经发生的成本金额确认收入，直到履约进度能够合理确定为止。</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对于在某一时点履行的履约义务，本公司在客户取得相关商品或服务控制权时点确认收入。在判断客户是否已取得商品或服务控制权时，本公司考虑下列迹象：</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本公司就该商品或服务享有现时收款权利，即客户就该商品或服务负有现时付款义务。</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本公司已将该商品的法定所有权转移给客户，即客户已拥有该商品的法定所有权。</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本公司已将该商品实物转移给客户，即客户已实物占有该商品。</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本公司已将该商品所有权上的主要风险和报酬转移给客户，即客户已取得该商品所有权上的主要风险和报酬。</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客户已接受该商品或服务等。</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（2）收入确认和计量所采用的具体会计政策</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1）电力销售收入</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当电力供应至各电厂所在地的电网公司时，电网公司取得电力的控制权。售电收入于电力已传输上网，取得价款或已取得索款凭据时予以确认。</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2）热力销售收入</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当热力供应至购热客户时，购热客户取得热力控制权。供热收入于热气已输送，取得价款或已取得索款凭据时予以确认。</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3）粉煤灰销售收入</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依照合同约定的价格及购买方货车装车并过磅的过磅单确认销售收入，装车即控制权转移。</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4）利息收入</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按照他人使用本公司货币资金的时间和实际利率计算确定。</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5）租赁收入</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经营租赁的租金收入在租赁期内各个期间按照直线法确认。</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本公司给予客户的信用期与发电行业惯例一致，不存在重大融资成分。</w:t>
      </w:r>
    </w:p>
    <w:p>
      <w:pPr>
        <w:spacing w:before="0" w:after="0" w:line="40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同类业务采用不同经营模式涉及不同收入确认方式及计量方法的情况</w:t>
      </w:r>
    </w:p>
    <w:p>
      <w:pPr>
        <w:keepNext/>
        <w:keepLines/>
        <w:spacing w:before="0" w:after="0" w:line="40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38、合同成本</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合同成本包括合同履约成本与合同取得成本。</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本公司为履行合同而发生的成本，不属于存货、固定资产或无形资产等相关准则规范范围的，在满足下列条件时作为合同履约成本确认为一项资产：</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该成本与一份当前或预期取得的合同直接相关。</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该成本增加了本公司未来用于履行履约义务的资源。</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该成本预期能够收回。</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本公司为取得合同发生的增量成本预期能够收回的，作为合同取得成本确认为一项资产。</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与合同成本有关的资产采用与该资产相关的商品或服务收入确认相同的基础进行摊销；但是对于合同取得成本摊销期限未超过一年的，本公司在发生时将其计入当期损益。</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与合同成本有关的资产，其账面价值高于下列两项的差额的，本公司对超出部分计提减值准备，并确认为资产减值损失：</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（1）因转让与该资产相关的商品或服务预期能够取得的剩余对价；</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（2）为转让该相关商品或服务估计将要发生的成本。</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以前期间减值的因素之后发生变化，使得前述差额高于该资产账面价值的，本公司转回原已计提的减值准备，并计入当期损益，但转回后的资产账面价值不超过假定不计提减值准备情况下该资产在转回日的账面价值。</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39、政府补助</w:t>
      </w:r>
    </w:p>
    <w:p>
      <w:pPr>
        <w:pStyle w:val="4"/>
        <w:keepNext w:val="0"/>
        <w:keepLines w:val="0"/>
        <w:widowControl/>
        <w:suppressLineNumbers w:val="0"/>
        <w:spacing w:before="100" w:beforeAutospacing="0" w:after="100" w:afterAutospacing="0" w:line="36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b/>
          <w:bCs/>
          <w:color w:val="auto"/>
          <w:sz w:val="21"/>
          <w:szCs w:val="21"/>
          <w:highlight w:val="none"/>
        </w:rPr>
        <w:t>（1）类型</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政府补助，是本公司从政府无偿取得的货币性资产或非货币性资产，分为与资产相关的政府补助和与收益相关的政府补助。</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与资产相关的政府补助，是指本公司取得的、用于购建或以其他方式形成长期资产的政府补助。与收益相关的政府补助，是指除与资产相关的政府补助之外的政府补助。</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对于政府文件未明确规定补助对象的，本公司将该政府补助划分为与资产相关或与收益相关的判断依据为：</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1）政府文件明确了补助所针对的特定项目的，根据该特定项目的预算中将形成资产的支出金额和计入费用的支出金额的相对比例进行划分，对该划分比例需在每个资产负债表日进行复核，必要时进行变更；</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2）政府文件中对用途仅作一般性表述，没有指明特定项目的，作为与收益相关的政府补助。</w:t>
      </w:r>
    </w:p>
    <w:p>
      <w:pPr>
        <w:pStyle w:val="4"/>
        <w:keepNext w:val="0"/>
        <w:keepLines w:val="0"/>
        <w:widowControl/>
        <w:suppressLineNumbers w:val="0"/>
        <w:spacing w:before="100" w:beforeAutospacing="0" w:after="100" w:afterAutospacing="0" w:line="360" w:lineRule="atLeast"/>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w:t>
      </w:r>
      <w:r>
        <w:rPr>
          <w:rFonts w:hint="default" w:ascii="Times New Roman" w:hAnsi="Times New Roman" w:eastAsia="宋体" w:cs="Times New Roman"/>
          <w:b/>
          <w:bCs/>
          <w:color w:val="auto"/>
          <w:sz w:val="21"/>
          <w:szCs w:val="21"/>
          <w:highlight w:val="none"/>
        </w:rPr>
        <w:t> （2）确认时点</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政府补助在本公司能够满足其所附的条件并且能够收到时，予以确认。</w:t>
      </w:r>
    </w:p>
    <w:p>
      <w:pPr>
        <w:pStyle w:val="4"/>
        <w:keepNext w:val="0"/>
        <w:keepLines w:val="0"/>
        <w:widowControl/>
        <w:suppressLineNumbers w:val="0"/>
        <w:spacing w:before="100" w:beforeAutospacing="0" w:after="100" w:afterAutospacing="0" w:line="360" w:lineRule="atLeast"/>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b/>
          <w:bCs/>
          <w:color w:val="auto"/>
          <w:sz w:val="21"/>
          <w:szCs w:val="21"/>
          <w:highlight w:val="none"/>
        </w:rPr>
        <w:t>    （3）会计处理</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与资产相关的政府补助确认为递延收益，在相关资产使用寿命内按照合理、系统的方法分期计入当期损益（与本公司日常活动相关的，计入其他收益；与本公司日常活动无关的，计入营业外收入）；</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与收益相关的政府补助，用于补偿本公司以后期间的相关成本费用或损失的，确认为递延收益，并在确认相关成本费用或损失的期间，计入当期损益（与本公司日常活动相关的，计入其他收益；与本公司日常活动无关的，计入营业外收入）；用于补偿本公司已发生的相关成本费用或损失的，直接计入当期损益（与本公司日常活动相关的，计入其他收益；与本公司日常活动无关的，计入营业外收入）。</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本公司取得的政策性优惠贷款贴息，区分以下两种情况，分别进行会计处理：</w:t>
      </w:r>
    </w:p>
    <w:p>
      <w:pPr>
        <w:pStyle w:val="4"/>
        <w:keepNext w:val="0"/>
        <w:keepLines w:val="0"/>
        <w:widowControl/>
        <w:suppressLineNumbers w:val="0"/>
        <w:spacing w:line="36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1）财政将贴息资金拨付给贷款银行，由贷款银行以政策性优惠利率向本公司提供贷款的，本公司以实际收到的借款金额作为借款的入账价值，按照借款本金和该政策性优惠利率计算相关借款费用。</w:t>
      </w:r>
    </w:p>
    <w:p>
      <w:pPr>
        <w:pStyle w:val="4"/>
        <w:keepNext w:val="0"/>
        <w:keepLines w:val="0"/>
        <w:widowControl/>
        <w:suppressLineNumbers w:val="0"/>
        <w:spacing w:line="36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2）财政将贴息资金直接拨付给本公司的，本公司将对应的贴息冲减相关借款费用。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40、递延所得税资产/递延所得税负债</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所得税包括当期所得税和递延所得税。除因企业合并和直接计入所有者权益（包括其他综合收益）的交易或者事项产生的所得税外，本公司将当期所得税和递延所得税计入当期损益。</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递延所得税资产和递延所得税负债根据资产和负债的计税基础与其账面价值的差额（暂时性差异）计算确认。</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可抵扣暂时性差异确认递延所得税资产，以未来期间很可能取得的用来抵扣可抵扣暂时性差异的应纳税所得额为限。对于能够结转以后年度的可抵扣亏损和税款抵减，以很可能获得用来抵扣可抵扣亏损和税款抵减的未来应纳税所得额为限，确认相应的递延所得税资产。</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对于应纳税暂时性差异，除特殊情况外，确认递延所得税负债。</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不确认递延所得税资产或递延所得税负债的特殊情况包括：</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商誉的初始确认；</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既不是企业合并、发生时也不影响会计利润和应纳税所得额（或可抵扣亏损）的交易或事项。</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与子公司、联营企业及合营企业投资相关的应纳税暂时性差异，确认递延所得税负债，除非本公司能够控制该暂时性差异转回的时间且该暂时性差异在可预见的未来很可能不会转回。对与子公司、联营企业及合营企业投资相关的可抵扣暂时性差异，当该暂时性差异在可预见的未来很可能转回且未来很可能获得用来抵扣可抵扣暂时性差异的应纳税所得额时，确认递延所得税资产。</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资产负债表日，对于递延所得税资产和递延所得税负债，根据税法规定，按照预期收回相关资产或清偿相关负债期间的适用税率计量。</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资产负债表日，本公司对递延所得税资产的账面价值进行复核。如果未来期间很可能无法获得足够的应纳税所得额用以抵扣递延所得税资产的利益，则减记递延所得税资产的账面价值。在很可能获得足够的应纳税所得额时，减记的金额予以转回。</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当拥有以净额结算的法定权利，且意图以净额结算或取得资产、清偿负债同时进行时，当期所得税资产及当期所得税负债以抵销后的净额列报。</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资产负债表日，递延所得税资产及递延所得税负债在同时满足以下条件时以抵销后的净额列示：</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纳税主体拥有以净额结算当期所得税资产及当期所得税负债的法定权利；</w:t>
      </w:r>
    </w:p>
    <w:p>
      <w:pPr>
        <w:pStyle w:val="4"/>
        <w:keepNext w:val="0"/>
        <w:keepLines w:val="0"/>
        <w:widowControl/>
        <w:suppressLineNumbers w:val="0"/>
        <w:spacing w:before="100" w:beforeAutospacing="0" w:after="100" w:afterAutospacing="0" w:line="360" w:lineRule="atLeas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递延所得税资产及递延所得税负债是与同一税收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41、租赁</w:t>
      </w:r>
    </w:p>
    <w:p>
      <w:pPr>
        <w:keepNext/>
        <w:keepLines/>
        <w:spacing w:before="0" w:after="0" w:line="40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作为承租方租赁的会计处理方法</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租赁，是指在一定期间内，出租人将资产的使用权让与承租人以获取对价的合同。在合同开始日，本公司评估合同是否为租赁或者包含租赁。如果合同中一方让渡了在一定期间内控制一项或多项已识别资产使用的权利以换取对价，则该合同为租赁或者包含租赁。</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合同中同时包含多项单独租赁的，本公司将合同予以分拆，并分别各项单独租赁进行会计处理。合同中同时包含租赁和非租赁部分的，承租人和出租人将租赁和非租赁部分进行分拆。</w:t>
      </w:r>
    </w:p>
    <w:p>
      <w:pPr>
        <w:pStyle w:val="4"/>
        <w:keepNext w:val="0"/>
        <w:keepLines w:val="0"/>
        <w:widowControl/>
        <w:suppressLineNumbers w:val="0"/>
        <w:spacing w:before="0" w:beforeAutospacing="0" w:after="0" w:afterAutospacing="0" w:line="400" w:lineRule="exact"/>
        <w:ind w:lef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本公司作为承租人的：</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1）使用权资产</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在租赁期开始日，本公司对除短期租赁和低价值资产租赁以外的租赁确认使用权资产。使用权资产按照成本进行初始计量。该成本包括：</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租赁负债的初始计量金额；</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在租赁期开始日或之前支付的租赁付款额，存在租赁激励的，扣除已享受的租赁激励相关金额；</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本公司发生的初始直接费用；</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本公司为拆卸及移除租赁资产、复原租赁资产所在场地或将租赁资产恢复至租赁条款约定状态预计将发生的成本，但不包括属于为生产存货而发生的成本。</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后续釆用直线法对使用权资产计提折旧。对能够合理确定租赁期届满时取得租赁资产所有权的，本公司在租赁资产剩余使用寿命内计提折旧；否则，租赁资产在租赁期与租赁资产剩余使用寿命两者孰短的期间内计提折旧。</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本公司按照本附注“三、21长期资产减值”所述原则来确定使用权资产是否已发生减值，并对已识别的减值损失进行会计处理。</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2）租赁负债</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在租赁期开始日，本公司对除短期租赁和低价值资产租赁以外的租赁确认租赁负债。租赁负债按照尚未支付的租赁付款额的现值进行初始计量。租赁付款额包括：</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固定付款额（包括实质固定付款额），存在租赁激励的，扣除租赁激励相关金额；</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取决于指数或比率的可变租赁付款额；</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根据公司提供的担保余值预计应支付的款项；</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购买选择权的行权价格，前提是公司合理确定将行使该选择权；</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行使终止租赁选择权需支付的款项，前提是租赁期反映出公司将行使终止租赁选择权。</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本公司采用租赁内含利率作为折现率，但如果无法合理确定租赁内含利率的，则采用本公司的增量借款利率作为折现率。</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本公司按照固定的周期性利率计算租赁负债在租赁期内各期间的利息费用，并计入当期损益或相关资产成本。</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未纳入租赁负债计量的可变租赁付款额在实际发生时计入当期损益或相关资产成本。</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在租赁期开始日后，发生下列情形的，本公司重新计量租赁负债，并调整相应的使用权资产，若使用权资产的账面价值已调减至零，但租赁负债仍需进一步调减的，将差额计入当期损益：</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当购买选择权、续租选择权或终止选择权的评估结果发生变化，或前述选择权的实际行权情况与原评估结果不一致的，本公司按变动后租赁付款额和修订后的折现率计算的现值重新计量租赁负债；</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当实质固定付款额发生变动、担保余值预计的应付金额发生变动或用于确定租赁付款额的指数或比率发生变动，本公司按照变动后的租赁付款额和原折现率计算的现值重新计量租赁负债。但是，租赁付款额的变动源自浮动利率变动的，使用修订后的折现率计算现值。</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3）短期租赁和低价值资产租赁</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选择对短期租赁和低价值资产租赁不确认使用权资产和租赁负债，并将相关的租赁付款额在租赁期内各个期间按照直线法计入当期损益或相关资产成本。短期租赁，是指在租赁期开始日，租赁期不超过12个月且不包含购买选择权的租赁。低价值资产租赁，是指单项租赁资产为全新资产时价值较低的租赁。公司转租或预期转租租赁资产的，原租赁不属于低价值资产租赁。</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4）租赁变更</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租赁发生变更且同时符合下列条件的，公司将该租赁变更作为一项单独租赁进行会计处理：</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该租赁变更通过增加一项或多项租赁资产的使用权而扩大了租赁范围；</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增加的对价与租赁范围扩大部分的单独价格按该合同情况调整后的金额相当。</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租赁变更未作为一项单独租赁进行会计处理的，在租赁变更生效日，公司重新分摊变更后合同的对价，重新确定租赁期，并按照变更后租赁付款额和修订后的折现率计算的现值重新计量租赁负债。</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pPr>
        <w:keepNext/>
        <w:keepLines/>
        <w:spacing w:before="0" w:after="0" w:line="40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作为出租方租赁的会计处理方法</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租赁开始日，本公司将租赁分为融资租赁和经营租赁。融资租赁，是指无论所有权最终是否转移，但实质上转移了与租赁资产所有权有关的几乎全部风险和报酬的租赁。经营租赁，是指除融资租赁以外的其他租赁。本公司作为转租出租人时，基于原租赁产生的使用权资产对转租赁进行分类。</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1）经营租赁会计处理</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经营租赁的租赁收款额在租赁期内各个期间按照直线法确认为租金收入。本公司将发生的与经营租赁有关的初始直接费用予以资本化，在租赁期内按照与租金收入确认相同的基础分摊计入当期损益。未计入租赁收款额的可变租赁付款额在实际发生时计入当期损益。经营租赁发生变更的，公司自变更生效日起将其作为一项新租赁进行会计处理，与变更前租赁有关的预收或应收租赁收款额视为新租赁的收款额。</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2）融资租赁会计处理</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租赁开始日，本公司对融资租赁确认应收融资租赁款，并终止确认融资租赁资产。本公司对应收融资租赁款进行初始计量时，将租赁投资净额作为应收融资租赁款的入账价值。租赁投资净额为未担保余值和租赁期开始日尚未收到的租赁收款额按照租赁内含利率折现的现值之和。</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本公司按照固定的周期性利率计算并确认租赁期内各个期间的利息收入。应收融资租赁款的终止确认和减值按照本节即“五、11金融工具”进行会计处理。</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未纳入租赁投资净额计量的可变租赁付款额在实际发生时计入当期损益。</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融资租赁发生变更且同时符合下列条件的，本公司将该变更作为一项单独租赁进行会计处理：</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该变更通过增加一项或多项租赁资产的使用权而扩大了租赁范围；</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增加的对价与租赁范围扩大部分的单独价格按该合同情况调整后的金额相当。</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融资租赁的变更未作为一项单独租赁进行会计处理的，本公司分别下列情形对变更后的租赁进行处理：</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假如变更在租赁开始日生效，该租赁会被分类为经营租赁的，本公司自租赁变更生效日开始将其作为一项新租赁进行会计处理，并以租赁变更生效日前的租赁投资净额作为租赁资产的账面价值；</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假如变更在租赁开始日生效，该租赁会被分类为融资租赁的，本公司按照本节“五、11金融工具”关于修改或重新议定合同的政策”进行会计处理。</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（3）售后租回交易</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公司按照本节“五、37收入”所述原则评估确定售后租回交易中的资产转让是否属于销售。</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1）作为承租人</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售后租回交易中的资产转让属于销售的，公司作为承租人按原资产账面价值中与租回获得的使用权有关的部分，计量售后租回所形成的使用权资产，并仅就转让至出租人的权利确认相关利得或损失；售后租回交易中的资产转让不属于销售的，公司作为承租人继续确认被转让资产，同时确认一项与转让收入等额的金融负债。金融负债的会计处理详见本节“五、11金融工具”。</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2）作为出租人</w:t>
      </w:r>
    </w:p>
    <w:p>
      <w:pPr>
        <w:pStyle w:val="4"/>
        <w:keepNext w:val="0"/>
        <w:keepLines w:val="0"/>
        <w:widowControl/>
        <w:suppressLineNumbers w:val="0"/>
        <w:spacing w:beforeAutospacing="0" w:afterAutospacing="0" w:line="400" w:lineRule="exac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售后租回交易中的资产转让属于销售的，公司作为出租人对资产购买进行会计处理，并根据前述“（2）本公司作为出租人”的政策对资产出租进行会计处理；售后租回交易中的资产转让不属于销售的，公司作为出租人不确认被转让资产，但确认一项与转让收入等额的金融资产。金融资产的会计处理详见本节“五、11、金融工具”。</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42、其他重要的会计政策和会计估计</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43、重要会计政策和会计估计变更</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（1） 重要会计政策变更</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（2） 重要会计估计变更</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（3） 2025年起首次执行新会计准则调整首次执行当年年初财务报表相关项目情况</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44、其他</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六、税项</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1、主要税种及税率</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税种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计税依据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按税法规定计算的销售货物和应税劳务收入为基础计算销项税额，在扣除当期允许抵扣的进项税额后，差额部分为应交增值税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电力、粉煤灰产品收入13%、热力产品收入9%、服务类收入6%、不动产租赁收入5%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按实际缴纳的增值税计缴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按应纳税所得额计缴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详见下表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环境保护税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大气污染物按照污染物排放量折合的污染当量数确定，水污染物按照污染物排放量折合的污染当量数确定，固体废物按照固体废物的排放量确定</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大气污染1.2-12元/污染当量，水污染1.4-14元/污染当量，固定废物25元/吨</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存在不同企业所得税税率纳税主体的，披露情况说明</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纳税主体名称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所得税税率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国能长源湖北新能源有限公司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中华山一期、乐城山一期</w:t>
            </w:r>
            <w:r>
              <w:rPr>
                <w:rFonts w:hint="default" w:ascii="Times New Roman" w:hAnsi="Times New Roman"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rPr>
              <w:t>吉阳山风电项目税率25%，中华山二期</w:t>
            </w:r>
            <w:r>
              <w:rPr>
                <w:rFonts w:hint="default" w:ascii="Times New Roman" w:hAnsi="Times New Roman"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rPr>
              <w:t>乐城山二期风电项目税率12.5%</w:t>
            </w:r>
            <w:r>
              <w:rPr>
                <w:rFonts w:hint="default" w:ascii="Times New Roman" w:hAnsi="Times New Roman" w:cs="Times New Roman"/>
                <w:color w:val="auto"/>
                <w:sz w:val="18"/>
                <w:szCs w:val="18"/>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国能长源汉川发电有限公司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华严农场光伏发电项目、麻河200MW光伏发电项目、分水200MW光伏发电项目一期、华严200MW光伏发电项目免税。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国能长源青山热电有限公司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岚图光伏项目税率12.5%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国能长源石首综合能源有限公司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国能长源公安县新能源有限公司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国能长源安陆新能源有限公司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国能长源随县新能源有限公司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国能长源荆门屈家岭新能源有限公司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国能长源谷城新能源有限公司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国能长源钟祥新能源有限公司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国能长源荆州新能源有限公司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国能长源巴东新能源有限公司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国能长源潜江新能源有限公司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国能长源新能源开发（江陵县）有限公司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国能长源恩施水电开发有限公司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本公司及除上述外其他合并范围内子公司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2、税收优惠</w:t>
      </w:r>
    </w:p>
    <w:p>
      <w:pPr>
        <w:pStyle w:val="4"/>
        <w:keepNext w:val="0"/>
        <w:keepLines w:val="0"/>
        <w:widowControl/>
        <w:suppressLineNumbers w:val="0"/>
        <w:spacing w:before="100" w:beforeAutospacing="0" w:after="100" w:afterAutospacing="0"/>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根据国家税务总局关于实施国家重点扶持的公共基础设施项目企业所得税优惠问题的通知（国税发〔2009〕80号），本公司下属子公司国能长源湖北新能源有限公司所属的乐城山一期风电场2017年至2019年免征企业所得税，2020年至2022年按12.5%税率减半征收企业所得税；吉阳山风电场2019年至2021年免征企业所得税，2022年至2024年按12.5%税率减半征收企业所得税；中华山二期风电场2020年至2022年免征企业所得税，2023年至2025年按12.5%税率减半征收企业所得税；乐城山二期风电厂场2022年至2024年免征企业所得税，2025-2027年按12.5%税率减半征收企业所得税。本公司下属子公司国能长源汉川发电有限公司所属华严农场光伏发电项目、麻河200MW光伏发电项目2023年至2025年免征企业所得税，2026年至2028年按12.5%税率减半征收企业所得税；分水200MW光伏发电项目一期、华严200MW光伏发电项目2024年至2026年免征企业所得税，2027年至2029年按12.5%税率减半征收企业所得税。本公司下属子公司国能长源青山热电有限公司所属岚图光伏项目2022年至2024年免征企业所得税，2025年至2027年按12.5%税率减半征收企业所得税。</w:t>
      </w:r>
    </w:p>
    <w:p>
      <w:pPr>
        <w:pStyle w:val="4"/>
        <w:keepNext w:val="0"/>
        <w:keepLines w:val="0"/>
        <w:widowControl/>
        <w:suppressLineNumbers w:val="0"/>
        <w:spacing w:before="100" w:beforeAutospacing="0" w:after="100" w:afterAutospacing="0"/>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下属子公司国能长源汉川新能源有限公司、国能长源荆门新能源有限公司、国能长源石首综合能源有限公司、国能长源公安县新能源有限公司2022年至2024年免征企业所得税，2025-2027年按12.5%税率减半征收企业所得税。</w:t>
      </w:r>
    </w:p>
    <w:p>
      <w:pPr>
        <w:pStyle w:val="4"/>
        <w:keepNext w:val="0"/>
        <w:keepLines w:val="0"/>
        <w:widowControl/>
        <w:suppressLineNumbers w:val="0"/>
        <w:spacing w:before="100" w:beforeAutospacing="0" w:after="100" w:afterAutospacing="0"/>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下属子公司国能长源安陆新能源有限公司、国能长源随县新能源有限公司、国能长源荆门屈家岭新能源有限公司、国能长源谷城新能源有限公司、国能长源钟祥新能源有限公司2023年至2025年免征企业所得税，2026-2028年按12.5%税率减半征收企业所得税。</w:t>
      </w:r>
    </w:p>
    <w:p>
      <w:pPr>
        <w:pStyle w:val="4"/>
        <w:keepNext w:val="0"/>
        <w:keepLines w:val="0"/>
        <w:widowControl/>
        <w:suppressLineNumbers w:val="0"/>
        <w:spacing w:before="100" w:beforeAutospacing="0" w:after="100" w:afterAutospacing="0"/>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下属子公司国能长源荆州新能源有限公司、国能长源巴东新能源有限公司、国能长源潜江新能源有限公司、国能长源新能源开发（江陵县）有限公司2024年至2026年免征企业所得税，2027至2029年按12.5%税率减半征收企业所得税。</w:t>
      </w:r>
    </w:p>
    <w:p>
      <w:pPr>
        <w:pStyle w:val="4"/>
        <w:keepNext w:val="0"/>
        <w:keepLines w:val="0"/>
        <w:widowControl/>
        <w:suppressLineNumbers w:val="0"/>
        <w:spacing w:before="100" w:beforeAutospacing="0" w:after="100" w:afterAutospacing="0"/>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根据财政部、国家税务总局发布的国家发展改革委关于延续西部大开发企业所得税政策的公告（财务部公告〔2020〕23号），本公司下属子公司国能长源恩施水电开发有限公司自2021年1月1日至2030年12月31日按照15%的税率征收企业所得税。</w:t>
      </w:r>
    </w:p>
    <w:p>
      <w:pPr>
        <w:pStyle w:val="4"/>
        <w:keepNext w:val="0"/>
        <w:keepLines w:val="0"/>
        <w:widowControl/>
        <w:suppressLineNumbers w:val="0"/>
        <w:spacing w:before="100" w:beforeAutospacing="0" w:after="100" w:afterAutospacing="0"/>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（3）本公司下属子公司国能长源湖北新能源有限公司根据《关于风力发电增值税政策的通知》（财税〔2015〕74号），对利用风力生产的电力产品，享受增值税即征即退50%的税收优惠政策。</w:t>
      </w:r>
    </w:p>
    <w:p>
      <w:pPr>
        <w:pStyle w:val="4"/>
        <w:keepNext w:val="0"/>
        <w:keepLines w:val="0"/>
        <w:widowControl/>
        <w:suppressLineNumbers w:val="0"/>
        <w:spacing w:before="100" w:beforeAutospacing="0" w:after="100" w:afterAutospacing="0"/>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4）本公司下属子公司国能长源荆州热电有限公司、国能长源随州发电有限公司、国电长源汉川第一发电有限公司根据《中华人民共和国企业所得税法》第三十四条规定，享受节能节水和安全生产专用设备投资额抵免所得税优惠。</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3、其他</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七、合并财务报表项目注释</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1、货币资金</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银行存款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67,310,709.45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69,438,082.04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771,228.58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770,228.58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存放财务公司款项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206,775,274.34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160,246,092.12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274,857,212.37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230,454,402.74</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pStyle w:val="4"/>
        <w:keepNext w:val="0"/>
        <w:keepLines w:val="0"/>
        <w:widowControl/>
        <w:suppressLineNumbers w:val="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注：受限制的货币资金详见七、31所有权或使用权受限制的资产。</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2、交易性金融资产</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3、衍生金融资产</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4、应收票据</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应收票据分类列示</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银行承兑票据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18,245,322.61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24,609,859.88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18,245,322.61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24,609,859.88</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按坏账计提方法分类披露</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按单项计提坏账准备的应收票据</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按组合计提坏账准备的应收票据</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18,245,322.61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18,245,322.61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24,609,859.88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24,609,859.88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银行承兑汇票</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18,245,322.61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18,245,322.61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24,609,859.88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24,609,859.88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18,245,322.61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18,245,322.61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24,609,859.88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24,609,859.88</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如是按照预期信用损失一般模型计提应收票据坏账准备：</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 本期计提、收回或转回的坏账准备情况</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本期计提坏账准备情况：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其中本期坏账准备收回或转回金额重要的：</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 期末公司已质押的应收票据</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期末已质押金额</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（5） 期末公司已背书或贴现且在资产负债表日尚未到期的应收票据</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期末终止确认金额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期末未终止确认金额</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（6） 本期实际核销的应收票据情况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其中重要的应收票据核销情况：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应收票据性质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应收票据核销说明：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5、应收账款</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按账龄披露</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1年以内（含1年）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1,320,265,388.65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2,174,490,277.52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1至2年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126,327,094.50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125,084,151.81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2至3年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41,688,833.72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4,823,180.05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38,790,996.97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38,071,598.35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3至4年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33,191,417.23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35,799,739.15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4至5年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3,327,720.54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2,271,859.20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2,271,859.20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1,527,072,313.84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2,342,469,207.73</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按坏账计提方法分类披露</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按组合计提坏账准备的应收账款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1,527,072,313.84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56,679,290.07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1,470,393,023.77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2,342,469,207.73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46,135,292.94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2,296,333,914.79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应收国家电网公司电费</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1,366,920,097.90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89.51%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46,390,511.17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1,320,529,586.73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2,183,169,640.99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93.20%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38,149,237.50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2,145,020,403.49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无回收风险应收款项</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23,562,869.38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23,562,869.38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62,141,600.81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62,141,600.81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其他款项</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136,589,346.56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10,288,778.90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126,300,567.66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97,157,965.93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7,986,055.44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89,171,910.49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1,527,072,313.84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56,679,290.07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1,470,393,023.77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2,342,469,207.73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46,135,292.94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2,296,333,914.79</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按组合计提坏账准备类别名称：</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应收国家电网公司电费</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1,366,920,097.90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46,390,511.17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无回收风险应收款项</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23,562,869.38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其他款项</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136,589,346.56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10,288,778.90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1,527,072,313.84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56,679,290.07</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确定该组合依据的说明：</w:t>
      </w:r>
    </w:p>
    <w:p>
      <w:pPr>
        <w:pStyle w:val="4"/>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详见第十节财务报告“五、13、应收账款”</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如是按照预期信用损失一般模型计提应收账款坏账准备：</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 本期计提、收回或转回的坏账准备情况</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本期计提坏账准备情况：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应收国家电网公司电费</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38,149,237.50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8,241,273.67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46,390,511.17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其他款项</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7,986,055.44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2,302,723.46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10,288,778.90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46,135,292.94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10,543,997.13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56,679,290.07</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其中本期坏账准备收回或转回金额重要的：</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确定原坏账准备计提比例的依据及其合理性</w:t>
            </w:r>
          </w:p>
        </w:tc>
      </w:tr>
    </w:tbl>
    <w:p>
      <w:pPr>
        <w:spacing w:before="100" w:after="100" w:line="0" w:lineRule="exact"/>
        <w:jc w:val="left"/>
        <w:rPr>
          <w:rFonts w:hint="default" w:ascii="Times New Roman" w:hAnsi="Times New Roman" w:cs="Times New Roman"/>
          <w:color w:val="auto"/>
          <w:highlight w:val="none"/>
        </w:rPr>
      </w:pP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 本期实际核销的应收账款情况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其中重要的应收账款核销情况：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应收账款核销说明：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（5） 按欠款方归集的期末余额前五名的应收账款和合同资产情况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合同资产期末余额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应收账款和合同资产期末余额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占应收账款和合同资产期末余额合计数的比例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应收账款坏账准备和合同资产减值准备期末余额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国网湖北省电力有限公司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1,366,920,097.90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1,366,920,097.90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89.51%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46,390,511.17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武汉市东西湖区能源有限公司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60,245,796.00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60,245,796.00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3,614,747.76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武汉钢铁有限公司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30,297,052.32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30,297,052.32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1,817,823.14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湖北银鹭食品有限公司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21,190,235.21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21,190,235.21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1,271,414.11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随州国能龙源环保科技有限公司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11,030,221.17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11,030,221.17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0.72%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1,489,683,402.60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1,489,683,402.60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97.55%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53,094,496.18</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6、合同资产</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合同资产情况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报告期内账面价值发生的重大变动金额和原因</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变动金额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变动原因</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 按坏账计提方法分类披露</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按预期信用损失一般模型计提坏账准备</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 本期计提、收回或转回的坏账准备情况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本期计提</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本期收回或转回</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本期转销/核销</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原因</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其中本期坏账准备收回或转回金额重要的：</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确定原坏账准备计提比例的依据及其合理性</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（5） 本期实际核销的合同资产情况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其中重要的合同资产核销情况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合同资产核销说明：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7、应收款项融资</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应收款项融资分类列示</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按坏账计提方法分类披露</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r>
    </w:tbl>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按预期信用损失一般模型计提坏账准备</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各阶段划分依据和坏账准备计提比例</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对本期发生损失准备变动的应收款项融资账面余额显著变动的情况说明：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 本期计提、收回或转回的坏账准备的情况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其他变动</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其中本期坏账准备收回或转回金额重要的：</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确定原坏账准备计提比例的依据及其合理性</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 期末公司已质押的应收款项融资</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期末已质押金额</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（5） 期末公司已背书或贴现且在资产负债表日尚未到期的应收款项融资</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期末终止确认金额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期末未终止确认金额</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（6） 本期实际核销的应收款项融资情况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0" w:after="0" w:line="0" w:lineRule="exact"/>
        <w:jc w:val="left"/>
        <w:rPr>
          <w:rFonts w:hint="default" w:ascii="Times New Roman" w:hAnsi="Times New Roman" w:cs="Times New Roman"/>
          <w:color w:val="auto"/>
          <w:highlight w:val="none"/>
        </w:rPr>
      </w:pP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其中重要的应收款项融资核销情况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（7） 应收款项融资本期增减变动及公允价值变动情况</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（8） 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8、其他应收款</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1,149,035.10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14,278,503.19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16,674,148.80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15,427,538.29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16,674,148.80</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应收利息</w:t>
      </w:r>
    </w:p>
    <w:p>
      <w:pPr>
        <w:keepNext/>
        <w:keepLines/>
        <w:spacing w:before="300" w:after="300" w:line="280" w:lineRule="exact"/>
        <w:jc w:val="left"/>
        <w:outlineLvl w:val="4"/>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应收利息分类</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bl>
    <w:p>
      <w:pPr>
        <w:keepNext/>
        <w:keepLines/>
        <w:spacing w:before="300" w:after="300" w:line="280" w:lineRule="exact"/>
        <w:jc w:val="left"/>
        <w:outlineLvl w:val="4"/>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重要逾期利息</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借款单位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逾期时间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逾期原因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是否发生减值及其判断依据</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4"/>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 按坏账计提方法分类披露</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4） 本期计提、收回或转回的坏账准备的情况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其他变动</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其中本期坏账准备收回或转回金额重要的：</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确定原坏账准备计提比例的依据及其合理性</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5） 本期实际核销的应收利息情况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其中重要的应收利息核销情况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应收股利</w:t>
      </w: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1） 应收股利分类</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项目（或被投资单位）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国能大渡河（咸丰）小河水电有限公司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1,149,035.10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1,149,035.10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2） 重要的账龄超过1年的应收股利</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项目（或被投资单位）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未收回的原因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是否发生减值及其判断依据</w:t>
            </w:r>
          </w:p>
        </w:tc>
      </w:tr>
    </w:tbl>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3） 按坏账计提方法分类披露</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4） 本期计提、收回或转回的坏账准备的情况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其他变动</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其中本期坏账准备收回或转回金额重要的：</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确定原坏账准备计提比例的依据及其合理性</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5） 本期实际核销的应收股利情况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其中重要的应收股利核销情况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 其他应收款</w:t>
      </w: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1） 其他应收款按款项性质分类情况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备用金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90,003.33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26,943.37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保证金、押金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7,041,978.00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7,038,178.00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其他单位间往来款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293,944,562.95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293,946,632.24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26,625,942.25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29,374,678.53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327,702,486.53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330,386,432.14</w:t>
            </w:r>
          </w:p>
        </w:tc>
      </w:tr>
    </w:tbl>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2） 按账龄披露</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1年以内（含1年）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5,843,746.03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7,137,700.23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1至2年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2,947,823.15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2,591,243.20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2至3年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949,362.08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7,231,575.68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317,961,555.27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313,425,913.03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3至4年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14,218,970.85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9,620,812.45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4至5年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4,371,547.99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4,567,482.05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299,371,036.43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299,237,618.53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327,702,486.53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330,386,432.14</w:t>
            </w:r>
          </w:p>
        </w:tc>
      </w:tr>
    </w:tbl>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3） 按坏账计提方法分类披露</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按单项计提坏账准备</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296,393,366.53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90.45%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296,393,366.53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296,393,366.53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89.71%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296,393,366.53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按组合计提坏账准备</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31,309,120.00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17,030,616.81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54.40%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14,278,503.19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33,993,065.61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17,318,916.81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50.95%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16,674,148.80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无回收风险应收款项</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8,667,278.33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8,667,278.33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9,804,840.17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9,804,840.17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其他款项</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22,641,841.67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17,030,616.81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75.22%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5,611,224.86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24,188,225.44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17,318,916.81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71.60%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6,869,308.63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327,702,486.53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313,423,983.34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14,278,503.19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330,386,432.14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313,712,283.34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16,674,148.80</w:t>
            </w:r>
          </w:p>
        </w:tc>
      </w:tr>
    </w:tbl>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按单项计提坏账准备类别名称：</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名称</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计提理由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国电长源河南煤业有限公司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对方单位已破产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河南东升煤业有限公司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10,849,800.00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10,849,800.00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10,849,800.00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10,849,800.00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对方单位已破产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恩施市住房和城乡建设局</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6,325,047.84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6,325,047.84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6,325,047.84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6,325,047.84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款项超过规定时间未支付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禹州市安兴煤业有限公司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3,039,516.14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3,039,516.14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3,039,516.14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3,039,516.14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对方单位已破产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禹州市兴华煤业有限公司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3,218,313.14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3,218,313.14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3,218,313.14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3,218,313.14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对方单位已破产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296,393,366.53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296,393,366.53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296,393,366.53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296,393,366.53</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按预期信用损失一般模型计提坏账准备：</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2025年1月1日余额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17,318,916.81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296,393,366.53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313,712,283.34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本期计提</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-288,300.00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-288,300.00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2025年6月30日余额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17,030,616.81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296,393,366.53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313,423,983.34</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各阶段划分依据和坏账准备计提比例</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损失准备本期变动金额重大的账面余额变动情况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4） 本期计提、收回或转回的坏账准备情况</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本期计提坏账准备情况：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296,393,366.53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296,393,366.53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17,318,916.81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-288,300.00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17,030,616.81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313,712,283.34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-288,300.00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313,423,983.34</w:t>
            </w:r>
          </w:p>
        </w:tc>
      </w:tr>
    </w:tbl>
    <w:p>
      <w:pPr>
        <w:spacing w:before="100" w:after="100" w:line="0" w:lineRule="exact"/>
        <w:jc w:val="left"/>
        <w:rPr>
          <w:rFonts w:hint="default" w:ascii="Times New Roman" w:hAnsi="Times New Roman" w:cs="Times New Roman"/>
          <w:color w:val="auto"/>
          <w:highlight w:val="none"/>
        </w:rPr>
      </w:pP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其中本期坏账准备转回或收回金额重要的：</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确定原坏账准备计提比例的依据及其合理性</w:t>
            </w:r>
          </w:p>
        </w:tc>
      </w:tr>
    </w:tbl>
    <w:p>
      <w:pPr>
        <w:spacing w:before="100" w:after="100" w:line="0" w:lineRule="exact"/>
        <w:jc w:val="left"/>
        <w:rPr>
          <w:rFonts w:hint="default" w:ascii="Times New Roman" w:hAnsi="Times New Roman" w:cs="Times New Roman"/>
          <w:color w:val="auto"/>
          <w:highlight w:val="none"/>
        </w:rPr>
      </w:pP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5） 本期实际核销的其他应收款情况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其中重要的其他应收款核销情况：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其他应收款核销说明：</w:t>
      </w: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6） 按欠款方归集的期末余额前五名的其他应收款情况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款项的性质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账龄</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占其他应收款期末余额合计数的比例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国电长源河南煤业有限公司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4-5年180,000.00；5年以上272,780,689.41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83.30%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河南东升煤业有限公司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10,849,800.00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10,849,800.00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河南省新郑煤炭集运站</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7,218,389.62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7,218,389.62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恩施市住房和城乡建设局</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电量赔偿款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6,325,047.84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3-4年</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6,325,047.84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禹州市兴华煤业有限公司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3,218,313.14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2-3年178,074.39；3-4年763,437.40;4-5年2,276,801.35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0.98%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3,218,313.14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300,572,240.01</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91.72%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300,572,240.01</w:t>
            </w:r>
          </w:p>
        </w:tc>
      </w:tr>
    </w:tbl>
    <w:p>
      <w:pPr>
        <w:keepNext/>
        <w:keepLines/>
        <w:spacing w:before="300" w:after="300" w:line="280" w:lineRule="exact"/>
        <w:jc w:val="left"/>
        <w:outlineLvl w:val="4"/>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7） 因资金集中管理而列报于其他应收款</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9、预付款项</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预付款项按账龄列示</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账龄</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1年以内</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612,318,382.98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99.63%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463,959,071.82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1至2年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1,742,057.78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524,922.99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2至3年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24,492.58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297,948.42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3年以上</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487,920.13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387,906.79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614,572,853.47</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465,169,850.02</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账龄超过1年且金额重要的预付款项未及时结算原因的说明：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按预付对象归集的期末余额前五名的预付款情况</w:t>
      </w:r>
    </w:p>
    <w:tbl>
      <w:tblPr>
        <w:tblStyle w:val="5"/>
        <w:tblW w:w="7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982"/>
        <w:gridCol w:w="1879"/>
        <w:gridCol w:w="1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3975" w:type="dxa"/>
            <w:tcBorders>
              <w:top w:val="single" w:color="auto" w:sz="8" w:space="0"/>
              <w:left w:val="single" w:color="auto" w:sz="8" w:space="0"/>
              <w:bottom w:val="single" w:color="auto" w:sz="8" w:space="0"/>
              <w:right w:val="single" w:color="auto" w:sz="8" w:space="0"/>
            </w:tcBorders>
            <w:shd w:val="clear" w:color="auto" w:fill="auto"/>
            <w:noWrap/>
            <w:tcMar>
              <w:bottom w:w="0" w:type="dxa"/>
            </w:tcMar>
            <w:vAlign w:val="center"/>
          </w:tcPr>
          <w:p>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预付对象</w:t>
            </w:r>
          </w:p>
        </w:tc>
        <w:tc>
          <w:tcPr>
            <w:tcW w:w="1875" w:type="dxa"/>
            <w:tcBorders>
              <w:top w:val="single" w:color="auto" w:sz="8" w:space="0"/>
              <w:left w:val="nil"/>
              <w:bottom w:val="single" w:color="auto" w:sz="8" w:space="0"/>
              <w:right w:val="single" w:color="auto" w:sz="8" w:space="0"/>
            </w:tcBorders>
            <w:shd w:val="clear" w:color="auto" w:fill="auto"/>
            <w:noWrap/>
            <w:tcMar>
              <w:bottom w:w="0" w:type="dxa"/>
            </w:tcMar>
            <w:vAlign w:val="center"/>
          </w:tcPr>
          <w:p>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期末余额</w:t>
            </w:r>
          </w:p>
        </w:tc>
        <w:tc>
          <w:tcPr>
            <w:tcW w:w="1875" w:type="dxa"/>
            <w:tcBorders>
              <w:top w:val="single" w:color="auto" w:sz="8" w:space="0"/>
              <w:left w:val="nil"/>
              <w:bottom w:val="single" w:color="auto" w:sz="8" w:space="0"/>
              <w:right w:val="single" w:color="auto" w:sz="8" w:space="0"/>
            </w:tcBorders>
            <w:shd w:val="clear" w:color="auto" w:fill="auto"/>
            <w:tcMar>
              <w:bottom w:w="0" w:type="dxa"/>
            </w:tcMar>
            <w:vAlign w:val="center"/>
          </w:tcPr>
          <w:p>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占预付款项期末余额合计数的比例</w:t>
            </w:r>
            <w:r>
              <w:rPr>
                <w:rFonts w:hint="default" w:ascii="Times New Roman" w:hAnsi="Times New Roman" w:cs="Times New Roman"/>
                <w:i w:val="0"/>
                <w:iCs w:val="0"/>
                <w:color w:val="auto"/>
                <w:sz w:val="18"/>
                <w:szCs w:val="18"/>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rPr>
        <w:tc>
          <w:tcPr>
            <w:tcW w:w="3982" w:type="dxa"/>
            <w:tcBorders>
              <w:top w:val="nil"/>
              <w:left w:val="single" w:color="auto" w:sz="8" w:space="0"/>
              <w:bottom w:val="single" w:color="auto" w:sz="8" w:space="0"/>
              <w:right w:val="single" w:color="auto" w:sz="8" w:space="0"/>
            </w:tcBorders>
            <w:shd w:val="clear" w:color="auto" w:fill="auto"/>
            <w:noWrap/>
            <w:tcMar>
              <w:bottom w:w="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国能销售集团有限公司华中分公司</w:t>
            </w:r>
          </w:p>
        </w:tc>
        <w:tc>
          <w:tcPr>
            <w:tcW w:w="1879" w:type="dxa"/>
            <w:tcBorders>
              <w:top w:val="nil"/>
              <w:left w:val="nil"/>
              <w:bottom w:val="single" w:color="auto" w:sz="8" w:space="0"/>
              <w:right w:val="single" w:color="auto" w:sz="8" w:space="0"/>
            </w:tcBorders>
            <w:shd w:val="clear" w:color="auto" w:fill="auto"/>
            <w:noWrap/>
            <w:tcMar>
              <w:bottom w:w="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307,834,291.50</w:t>
            </w:r>
          </w:p>
        </w:tc>
        <w:tc>
          <w:tcPr>
            <w:tcW w:w="1879" w:type="dxa"/>
            <w:tcBorders>
              <w:top w:val="nil"/>
              <w:left w:val="nil"/>
              <w:bottom w:val="single" w:color="auto" w:sz="8" w:space="0"/>
              <w:right w:val="single" w:color="auto" w:sz="8" w:space="0"/>
            </w:tcBorders>
            <w:shd w:val="clear" w:color="auto" w:fill="auto"/>
            <w:noWrap/>
            <w:tcMar>
              <w:bottom w:w="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50.09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rPr>
        <w:tc>
          <w:tcPr>
            <w:tcW w:w="3982" w:type="dxa"/>
            <w:tcBorders>
              <w:top w:val="nil"/>
              <w:left w:val="single" w:color="auto" w:sz="8" w:space="0"/>
              <w:bottom w:val="single" w:color="auto" w:sz="8" w:space="0"/>
              <w:right w:val="single" w:color="auto" w:sz="8" w:space="0"/>
            </w:tcBorders>
            <w:shd w:val="clear" w:color="auto" w:fill="auto"/>
            <w:noWrap/>
            <w:tcMar>
              <w:bottom w:w="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山西科兴能源发展有限公司</w:t>
            </w:r>
          </w:p>
        </w:tc>
        <w:tc>
          <w:tcPr>
            <w:tcW w:w="1879" w:type="dxa"/>
            <w:tcBorders>
              <w:top w:val="nil"/>
              <w:left w:val="nil"/>
              <w:bottom w:val="single" w:color="auto" w:sz="8" w:space="0"/>
              <w:right w:val="single" w:color="auto" w:sz="8" w:space="0"/>
            </w:tcBorders>
            <w:shd w:val="clear" w:color="auto" w:fill="auto"/>
            <w:noWrap/>
            <w:tcMar>
              <w:bottom w:w="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79,781,491.17</w:t>
            </w:r>
          </w:p>
        </w:tc>
        <w:tc>
          <w:tcPr>
            <w:tcW w:w="1879" w:type="dxa"/>
            <w:tcBorders>
              <w:top w:val="nil"/>
              <w:left w:val="nil"/>
              <w:bottom w:val="single" w:color="auto" w:sz="8" w:space="0"/>
              <w:right w:val="single" w:color="auto" w:sz="8" w:space="0"/>
            </w:tcBorders>
            <w:shd w:val="clear" w:color="auto" w:fill="auto"/>
            <w:noWrap/>
            <w:tcMar>
              <w:bottom w:w="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12.98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 w:hRule="atLeast"/>
        </w:trPr>
        <w:tc>
          <w:tcPr>
            <w:tcW w:w="3982" w:type="dxa"/>
            <w:tcBorders>
              <w:top w:val="nil"/>
              <w:left w:val="single" w:color="auto" w:sz="8" w:space="0"/>
              <w:bottom w:val="single" w:color="auto" w:sz="8" w:space="0"/>
              <w:right w:val="single" w:color="auto" w:sz="8" w:space="0"/>
            </w:tcBorders>
            <w:shd w:val="clear" w:color="auto" w:fill="auto"/>
            <w:noWrap/>
            <w:tcMar>
              <w:bottom w:w="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国能易购（北京）科技有限公司</w:t>
            </w:r>
          </w:p>
        </w:tc>
        <w:tc>
          <w:tcPr>
            <w:tcW w:w="1879" w:type="dxa"/>
            <w:tcBorders>
              <w:top w:val="nil"/>
              <w:left w:val="nil"/>
              <w:bottom w:val="single" w:color="auto" w:sz="8" w:space="0"/>
              <w:right w:val="single" w:color="auto" w:sz="8" w:space="0"/>
            </w:tcBorders>
            <w:shd w:val="clear" w:color="auto" w:fill="auto"/>
            <w:noWrap/>
            <w:tcMar>
              <w:bottom w:w="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54,944,925.54</w:t>
            </w:r>
          </w:p>
        </w:tc>
        <w:tc>
          <w:tcPr>
            <w:tcW w:w="1879" w:type="dxa"/>
            <w:tcBorders>
              <w:top w:val="nil"/>
              <w:left w:val="nil"/>
              <w:bottom w:val="single" w:color="auto" w:sz="8" w:space="0"/>
              <w:right w:val="single" w:color="auto" w:sz="8" w:space="0"/>
            </w:tcBorders>
            <w:shd w:val="clear" w:color="auto" w:fill="auto"/>
            <w:noWrap/>
            <w:tcMar>
              <w:bottom w:w="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rPr>
        <w:tc>
          <w:tcPr>
            <w:tcW w:w="3982" w:type="dxa"/>
            <w:tcBorders>
              <w:top w:val="nil"/>
              <w:left w:val="single" w:color="auto" w:sz="8" w:space="0"/>
              <w:bottom w:val="single" w:color="auto" w:sz="8" w:space="0"/>
              <w:right w:val="single" w:color="auto" w:sz="8" w:space="0"/>
            </w:tcBorders>
            <w:shd w:val="clear" w:color="auto" w:fill="auto"/>
            <w:noWrap/>
            <w:tcMar>
              <w:bottom w:w="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国家能源集团新疆能源化工有限公司</w:t>
            </w:r>
          </w:p>
        </w:tc>
        <w:tc>
          <w:tcPr>
            <w:tcW w:w="1879" w:type="dxa"/>
            <w:tcBorders>
              <w:top w:val="nil"/>
              <w:left w:val="nil"/>
              <w:bottom w:val="single" w:color="auto" w:sz="8" w:space="0"/>
              <w:right w:val="single" w:color="auto" w:sz="8" w:space="0"/>
            </w:tcBorders>
            <w:shd w:val="clear" w:color="auto" w:fill="auto"/>
            <w:noWrap/>
            <w:tcMar>
              <w:bottom w:w="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52,615,318.28</w:t>
            </w:r>
          </w:p>
        </w:tc>
        <w:tc>
          <w:tcPr>
            <w:tcW w:w="1879" w:type="dxa"/>
            <w:tcBorders>
              <w:top w:val="nil"/>
              <w:left w:val="nil"/>
              <w:bottom w:val="single" w:color="auto" w:sz="8" w:space="0"/>
              <w:right w:val="single" w:color="auto" w:sz="8" w:space="0"/>
            </w:tcBorders>
            <w:shd w:val="clear" w:color="auto" w:fill="auto"/>
            <w:noWrap/>
            <w:tcMar>
              <w:bottom w:w="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rPr>
        <w:tc>
          <w:tcPr>
            <w:tcW w:w="3982" w:type="dxa"/>
            <w:tcBorders>
              <w:top w:val="nil"/>
              <w:left w:val="single" w:color="auto" w:sz="8" w:space="0"/>
              <w:bottom w:val="single" w:color="auto" w:sz="8" w:space="0"/>
              <w:right w:val="single" w:color="auto" w:sz="8" w:space="0"/>
            </w:tcBorders>
            <w:shd w:val="clear" w:color="auto" w:fill="auto"/>
            <w:noWrap/>
            <w:tcMar>
              <w:bottom w:w="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山西潞安环保能源开发股份有限公司</w:t>
            </w:r>
          </w:p>
        </w:tc>
        <w:tc>
          <w:tcPr>
            <w:tcW w:w="1879" w:type="dxa"/>
            <w:tcBorders>
              <w:top w:val="nil"/>
              <w:left w:val="nil"/>
              <w:bottom w:val="single" w:color="auto" w:sz="8" w:space="0"/>
              <w:right w:val="single" w:color="auto" w:sz="8" w:space="0"/>
            </w:tcBorders>
            <w:shd w:val="clear" w:color="auto" w:fill="auto"/>
            <w:noWrap/>
            <w:tcMar>
              <w:bottom w:w="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27,895,064.12</w:t>
            </w:r>
          </w:p>
        </w:tc>
        <w:tc>
          <w:tcPr>
            <w:tcW w:w="1879" w:type="dxa"/>
            <w:tcBorders>
              <w:top w:val="nil"/>
              <w:left w:val="nil"/>
              <w:bottom w:val="single" w:color="auto" w:sz="8" w:space="0"/>
              <w:right w:val="single" w:color="auto" w:sz="8" w:space="0"/>
            </w:tcBorders>
            <w:shd w:val="clear" w:color="auto" w:fill="auto"/>
            <w:noWrap/>
            <w:tcMar>
              <w:bottom w:w="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rPr>
        <w:tc>
          <w:tcPr>
            <w:tcW w:w="0" w:type="auto"/>
            <w:tcBorders>
              <w:top w:val="nil"/>
              <w:left w:val="single" w:color="auto" w:sz="8" w:space="0"/>
              <w:bottom w:val="single" w:color="auto" w:sz="8" w:space="0"/>
              <w:right w:val="single" w:color="auto" w:sz="8" w:space="0"/>
            </w:tcBorders>
            <w:shd w:val="clear" w:color="auto" w:fill="auto"/>
            <w:noWrap/>
            <w:tcMar>
              <w:bottom w:w="0" w:type="dxa"/>
            </w:tcMar>
            <w:vAlign w:val="center"/>
          </w:tcPr>
          <w:p>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合计</w:t>
            </w:r>
          </w:p>
        </w:tc>
        <w:tc>
          <w:tcPr>
            <w:tcW w:w="1879" w:type="dxa"/>
            <w:tcBorders>
              <w:top w:val="nil"/>
              <w:left w:val="nil"/>
              <w:bottom w:val="single" w:color="auto" w:sz="8" w:space="0"/>
              <w:right w:val="single" w:color="auto" w:sz="8" w:space="0"/>
            </w:tcBorders>
            <w:shd w:val="clear" w:color="auto" w:fill="auto"/>
            <w:noWrap/>
            <w:tcMar>
              <w:bottom w:w="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523,071,090.61</w:t>
            </w:r>
          </w:p>
        </w:tc>
        <w:tc>
          <w:tcPr>
            <w:tcW w:w="1879" w:type="dxa"/>
            <w:tcBorders>
              <w:top w:val="nil"/>
              <w:left w:val="nil"/>
              <w:bottom w:val="single" w:color="auto" w:sz="8" w:space="0"/>
              <w:right w:val="single" w:color="auto" w:sz="8" w:space="0"/>
            </w:tcBorders>
            <w:shd w:val="clear" w:color="auto" w:fill="auto"/>
            <w:noWrap/>
            <w:tcMar>
              <w:bottom w:w="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85.11</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10、存货</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公司是否需要遵守房地产行业的披露要求</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存货分类</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原材料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726,182,196.02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726,182,196.02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953,797,987.99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417,015.63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953,380,972.36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低值易耗品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148,543.27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148,543.27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681.79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681.79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726,330,739.29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726,330,739.29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953,798,669.78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417,015.63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953,381,654.15</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确认为存货的数据资源</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外购的数据资源存货</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自行加工的数据资源存货</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其他方式取得的数据资源存货</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 存货跌价准备和合同履约成本减值准备</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本期增加金额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转回或转销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原材料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417,015.63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417,015.63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417,015.63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417,015.63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按组合计提存货跌价准备</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组合名称</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跌价准备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跌价准备计提比例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跌价准备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跌价准备计提比例</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按组合计提存货跌价准备的计提标准</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 存货期末余额含有借款费用资本化金额的说明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（5） 合同履约成本本期摊销金额的说明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11、持有待售资产</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公允价值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预计处置费用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预计处置时间</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12、一年内到期的非流动资产</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一年内到期的债权投资</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一年内到期的其他债权投资</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13、其他流动资产</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待抵扣增值税进项税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889,284,785.44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771,723,068.66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预缴税金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51,027,221.78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3,417,481.18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940,312,007.22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775,140,549.84</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14、债权投资</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债权投资的情况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债权投资减值准备本期变动情况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期末重要的债权投资</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债权项目</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面值</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票面利率</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实际利率</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到期日</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逾期本金</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面值</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票面利率</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实际利率</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到期日</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逾期本金</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 减值准备计提情况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各阶段划分依据和坏账准备计提比例</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 本期实际核销的债权投资情况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其中重要的债权投资核销情况</w:t>
      </w:r>
    </w:p>
    <w:p>
      <w:pPr>
        <w:spacing w:before="0" w:after="0" w:line="0" w:lineRule="exact"/>
        <w:jc w:val="left"/>
        <w:rPr>
          <w:rFonts w:hint="default" w:ascii="Times New Roman" w:hAnsi="Times New Roman" w:cs="Times New Roman"/>
          <w:color w:val="auto"/>
          <w:highlight w:val="none"/>
        </w:rPr>
      </w:pP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债权投资核销说明：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损失准备本期变动金额重大的账面余额变动情况</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15、其他债权投资</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其他债权投资的情况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4"/>
        <w:gridCol w:w="964"/>
        <w:gridCol w:w="964"/>
        <w:gridCol w:w="964"/>
        <w:gridCol w:w="964"/>
        <w:gridCol w:w="964"/>
        <w:gridCol w:w="964"/>
        <w:gridCol w:w="964"/>
        <w:gridCol w:w="964"/>
        <w:gridCol w:w="9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应计利息</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利息调整</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本期公允价值变动</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成本</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累计公允价值变动</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累计在其他综合收益中确认的减值准备</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备注</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其他债权投资减值准备本期变动情况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期末重要的其他债权投资</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其他债权项目</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面值</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票面利率</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实际利率</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到期日</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逾期本金</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面值</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票面利率</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实际利率</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到期日</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逾期本金</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 减值准备计提情况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各阶段划分依据和坏账准备计提比例</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 本期实际核销的其他债权投资情况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其中重要的其他债权投资核销情况</w:t>
      </w:r>
    </w:p>
    <w:p>
      <w:pPr>
        <w:spacing w:before="0" w:after="0" w:line="0" w:lineRule="exact"/>
        <w:jc w:val="left"/>
        <w:rPr>
          <w:rFonts w:hint="default" w:ascii="Times New Roman" w:hAnsi="Times New Roman" w:cs="Times New Roman"/>
          <w:color w:val="auto"/>
          <w:highlight w:val="none"/>
        </w:rPr>
      </w:pP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其他债权投资核销说明：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损失准备本期变动金额重大的账面余额变动情况</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16、其他权益工具投资</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项目名称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本期计入其他综合收益的利得</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本期计入其他综合收益的损失</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本期末累计计入其他综合收益的利得</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本期末累计计入其他综合收益的损失</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本期确认的股利收入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指定为以公允价值计量且其变动计入其他综合收益的原因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非交易性权益工具</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47,434,417.62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5,098,998.98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31,992,296.68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47,434,417.62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47,434,417.62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5,098,998.98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31,992,296.68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47,434,417.62</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本期存在终止确认</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转入留存收益的累计利得</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转入留存收益的累计损失</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终止确认的原因</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分项披露本期非交易性权益工具投资</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确认的股利收入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累计利得</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累计损失</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其他综合收益转入留存收益的金额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指定为以公允价值计量且其变动计入其他综合收益的原因</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其他综合收益转入留存收益的原因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湖北碳排放权交易中心有限公司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3,943,212.59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属于公司战略规划长期持有、非短期出售的权益投资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武汉高新热电有限责任公司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属于公司战略规划长期持有、非短期出售的权益投资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湖北电力交易中心有限公司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1,155,786.39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属于公司战略规划长期持有、非短期出售的权益投资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大连经济技术开发区电协科技开发公司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属于公司战略规划长期持有、非短期出售的权益投资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湖北中新电力开发有限公司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16,792,296.68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属于公司战略规划长期持有、非短期出售的权益投资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17、长期应收款</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长期应收款情况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615"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615"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折现率区间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按坏账计提方法分类披露</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按预期信用损失一般模型计提坏账准备</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各阶段划分依据和坏账准备计提比例</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 本期计提、收回或转回的坏账准备的情况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其中本期坏账准备转回或收回金额重要的：</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确定原坏账准备计提比例的依据及其合理性</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 本期实际核销的长期应收款情况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其中重要的长期应收款核销情况：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长期应收款核销说明：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18、长期股权投资</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被投资单位</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减值准备期初余额</w:t>
            </w:r>
          </w:p>
        </w:tc>
        <w:tc>
          <w:tcPr>
            <w:tcW w:w="5932"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本期增减变动</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追加投资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减少投资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权益法下确认的投资损益</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其他综合收益调整</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其他权益变动</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宣告发放现金股利或利润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计提减值准备</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一、合营企业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武汉华工创业投资有限责任公司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143,100,901.14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367,800.22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143,468,701.36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河南东升煤业有限公司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国能大渡河咸丰小河水电有限公司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24,960,568.44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721,017.67</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1,149,035.10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24,532,551.01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湖北咸丰朝阳寺电业有限责任公司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50,475,746.90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5,142,639.10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55,618,386.00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湖北省巴东县沿渡河电业发展有限公司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14,487,299.62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-5,010,250.00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9,477,049.62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湖北鹤峰桃花山水电有限责任公司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40,908,370.26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3,397,528.25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2,875,739.38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41,430,159.13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葛洲坝汉川汉电水泥有限公司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29,475,014.64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-6,388,059.64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23,086,955.00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小计</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388,316,238.34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-1,769,324.40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4,024,774.48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382,522,139.46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388,316,238.34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-1,769,324.40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4,024,774.48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382,522,139.46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可收回金额按公允价值减去处置费用后的净额确定</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可收回金额按预计未来现金流量的现值确定</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前述信息与以前年度减值测试采用的信息或外部信息明显不一致的差异原因</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公司以前年度减值测试采用信息与当年实际情况明显不一致的差异原因</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pStyle w:val="4"/>
        <w:keepNext w:val="0"/>
        <w:keepLines w:val="0"/>
        <w:widowControl/>
        <w:suppressLineNumbers w:val="0"/>
        <w:spacing w:before="100" w:beforeAutospacing="0" w:after="100" w:afterAutospacing="0" w:line="36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（1）国电长源河南煤业有限公司为公司原控股子公司，主要从事煤炭投资、经营业务。2018 年11月底河南煤业已停止营业，且严重资不抵债，为避免损失扩大，经公司于2018年12月21日召开的第八届董事会第22次会议审议通过按照《破产法》等有关法律法规的规定，对河南煤业实施破产清算；2019年7月24日许昌市中级人民法院裁定受理公司对河南煤业提出的破产清算申请，2019年12月公司将河南煤业有关印章、证照、资产和会计档案全部移交给破产管理人，公司对其不再控制，河南煤业及其子公司不再纳入公司合并范围；2021年1月12日公司收到河南省禹州市人民法院（2019）豫1081民破2号之一至四《民事裁定书》，按照《中华人民共和国企业破产法》的有关规定，经禹州法院审查，河南煤业无法清偿到期债务，且其资产不足以清偿全部债务，符合破产条件，宣告河南煤业破产，根据禹州法院确认的《国电长源河南煤业有限公司财产分配与追加财产分配方案》，河南煤业第一次破产财产分配全部用于支付破产费用，债权人未获清偿；2019年公司已对河南煤业的长期股权投资全额计提减值准备。</w:t>
      </w:r>
    </w:p>
    <w:p>
      <w:pPr>
        <w:pStyle w:val="4"/>
        <w:keepNext w:val="0"/>
        <w:keepLines w:val="0"/>
        <w:widowControl/>
        <w:suppressLineNumbers w:val="0"/>
        <w:spacing w:before="100" w:beforeAutospacing="0" w:after="100" w:afterAutospacing="0" w:line="36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国电长源河南煤业有限公司全资子公司禹州市安兴煤业有限公司和禹州市兴华煤业有限公司的煤矿，由于长期停工停产被河南省列为2017年内拟关闭退出矿井，根据国务院关于煤炭行业化解过剩产能实现脱困发展的意见，同时经公司2017年第八届董事会第十一次会议和2017年第二次临时股东大会审议通过，安兴煤业、兴华煤业将其分别所属的安兴煤矿和兴华煤矿各自30万吨/年，合计60万吨/年的关闭退出产能指标转让给关联方锡林郭勒盟锡林浩特煤矿，所有生产设施已按国资委的要求封闭、拆除； 2018年12月4日，国务院国资委已对两矿“去产能”工作进行了现场验收，安兴煤业、兴华煤业已不具备煤炭生产的条件；2020年11月禹州法院受理了安兴煤业和兴华煤业进行破产清算申请；2022 年 4 月 18 日，公司收到禹州法院（2020）豫 1081 民破 1 号、2 号《决定书》，指定河南兴达破产清算服务有限公司担任安兴煤业破产管理人，指定河南世纪通律师事务所担任兴华煤业破产管理人；2022 年 8 月至2023年1月期间，公司分别收到禹州法院（2020）豫 1081 民破 1 、2 号之二、三、四号《民事裁定书》，经禹州法院审查，安兴煤业及兴华煤业无法清偿到期债务，且其资产不足以清偿其全部债务，符合破产条件，宣告安兴煤业及兴华煤业破产，法院已认可破产管理人制定的财产分配方案，已先行终结破产清算程序，但继续保留管理人履行职责。报告期内，安兴、兴华煤业已完成清算注销，但保留管理人账户用于回收政府退还的安兴、兴华煤业剩余资源价款，截止2025年6月30日，安兴煤业及兴华煤业破产财产分配工作尚未处理完毕。</w:t>
      </w:r>
    </w:p>
    <w:p>
      <w:pPr>
        <w:pStyle w:val="4"/>
        <w:keepNext w:val="0"/>
        <w:keepLines w:val="0"/>
        <w:widowControl/>
        <w:suppressLineNumbers w:val="0"/>
        <w:spacing w:before="100" w:beforeAutospacing="0" w:after="100" w:afterAutospacing="0" w:line="36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（3）河南东升煤业有限公司为本公司联营企业，主要从事煤矿投资、 煤炭生产业务，公司持有其 40%的股权，东升煤业所属东升煤矿安全生产条件不完善，安全改造投入较大，生产没有经济效益，长期停工停产，符合河南省政府规定的“应予关闭退出”煤矿的有关规定，被河南省列为 2017 年内拟关闭退出矿井。东升煤业于2019 年 6月河南省郑州市中级人民法院受理其破产清算一案后进入破产清算程序，2021年7月公司收到东升煤业破产管理人转来的破产管辖法院河南省郑州市中级人民法院（2019）豫01破24号之四《民事裁定书》，该裁定书载明法院认可东升煤业管理人编制的《河南东升煤业有限公司破产财产分配方案》，根据破产管理人的请求终结东升煤业的破产程序，但保留管理人处理遗留问题，截止2025年6月30日，东升煤业破产财产分配工作尚未处理完毕。2015年公司已对东升煤业的长期股权投资全额计提减值准备。</w:t>
      </w:r>
    </w:p>
    <w:p>
      <w:pPr>
        <w:pStyle w:val="4"/>
        <w:keepNext w:val="0"/>
        <w:keepLines w:val="0"/>
        <w:widowControl/>
        <w:suppressLineNumbers w:val="0"/>
        <w:spacing w:before="100" w:beforeAutospacing="0" w:after="100" w:afterAutospacing="0" w:line="36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（4）国电武汉燃料有限公司由于超额亏损，其账面价值已减至零，具体详见第十节财务报告十、3.（6）合营企业或联营企业发生的超额亏损。</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19、其他非流动金融资产</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20、投资性房地产</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（1） 采用成本计量模式的投资性房地产</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房屋、建筑物</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土地使用权</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在建工程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一、账面原值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1.期初余额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208,841,767.95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208,841,767.95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2.本期增加金额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（1）外购</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（2）存货\固定资产\在建工程转入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（3）企业合并增加</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3.本期减少金额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（1）处置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（2）其他转出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4.期末余额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208,841,767.95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208,841,767.95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二、累计折旧和累计摊销</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1.期初余额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80,419,535.29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80,419,535.29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2.本期增加金额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2,925,070.89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2,925,070.89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（1）计提或摊销</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2,925,070.89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2,925,070.89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3.本期减少金额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（1）处置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（2）其他转出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4.期末余额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83,344,606.18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83,344,606.18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三、减值准备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1.期初余额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2.本期增加金额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（1）计提</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3.本期减少金额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（1）处置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（2）其他转出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4.期末余额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四、账面价值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1.期末账面价值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125,497,161.77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125,497,161.77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2.期初账面价值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128,422,232.66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128,422,232.66</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可收回金额按公允价值减去处置费用后的净额确定</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可收回金额按预计未来现金流量的现值确定</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前述信息与以前年度减值测试采用的信息或外部信息明显不一致的差异原因</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公司以前年度减值测试采用信息与当年实际情况明显不一致的差异原因</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（2） 采用公允价值计量模式的投资性房地产</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（3） 转换为投资性房地产并采用公允价值计量</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转换前核算科目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转换理由</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审批程序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对损益的影响</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对其他综合收益的影响</w:t>
            </w:r>
          </w:p>
        </w:tc>
      </w:tr>
    </w:tbl>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（4） 未办妥产权证书的投资性房地产情况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未办妥产权证书原因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房屋、建筑物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325,958.45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土地及房屋所属权不一致导致无法办证</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21、固定资产</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27,783,431,699.66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27,360,987,665.54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固定资产清理</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2,447,230.15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8,257,391.81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27,785,878,929.81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27,369,245,057.35</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固定资产情况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房屋及建筑物</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机器设备</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运输设备</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其他设备</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一、账面原值：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11,821,535,810.09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34,124,939,770.48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123,307,992.09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424,368,527.51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46,494,152,100.17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23,772,054.51</w:t>
            </w:r>
          </w:p>
        </w:tc>
        <w:tc>
          <w:tcPr>
            <w:tcW w:w="1606"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1,321,572,478.30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544,734.50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2,318,504.14</w:t>
            </w:r>
          </w:p>
        </w:tc>
        <w:tc>
          <w:tcPr>
            <w:tcW w:w="1606"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1,348,207,771.45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（1）购置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668,127.71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216,991.14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344,528.71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1,229,647.56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（2）在建工程转入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13,248,698.03</w:t>
            </w:r>
          </w:p>
        </w:tc>
        <w:tc>
          <w:tcPr>
            <w:tcW w:w="1606"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1,320,706,804.73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88,982.30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1,928,665.70</w:t>
            </w:r>
          </w:p>
        </w:tc>
        <w:tc>
          <w:tcPr>
            <w:tcW w:w="1606"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1,335,973,150.76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（3）企业合并增加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（4）价值调整</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103,773.58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103,773.58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（5）重分类</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10,523,356.48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93,772.28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45,309.73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10,662,438.49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（6）其他</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238,761.06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238,761.06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18,303,334.29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17,634,239.73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1,566,141.33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912,710.47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38,416,425.82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14,700,845.62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1,218,920.11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1,520,831.60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97,277.53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17,537,874.86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（2）价值调整</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3,602,488.67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5,725,106.05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9,327,594.72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（3）重分类</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10,617,128.76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45,309.73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10,662,438.49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（4）其他</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73,084.81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815,432.94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888,517.75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11,827,004,530.31</w:t>
            </w:r>
          </w:p>
        </w:tc>
        <w:tc>
          <w:tcPr>
            <w:tcW w:w="1606"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35,428,878,009.05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122,286,585.26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425,774,321.18</w:t>
            </w:r>
          </w:p>
        </w:tc>
        <w:tc>
          <w:tcPr>
            <w:tcW w:w="1606"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47,803,943,445.80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二、累计折旧</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4,445,612,243.56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14,110,266,993.98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98,708,170.89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291,117,770.85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18,945,705,179.28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129,988,704.38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756,198,802.18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1,913,393.71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17,132,226.54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905,233,126.81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（1）计提</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128,843,511.92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756,198,802.18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1,913,393.71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17,129,809.31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904,085,517.12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（2）价值调整</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（3）重分类</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1,145,192.46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2,417.23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1,147,609.69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（4）其他</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13,662,078.42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2,192,265.98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1,485,720.42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389,622.40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17,729,687.22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13,662,078.42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1,026,924.52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1,483,303.19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97,277.53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16,269,583.66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（2）重分类</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1,145,192.46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2,417.23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1,147,609.69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（3）其他</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20,149.00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292,344.87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312,493.87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4,561,938,869.52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14,864,273,530.18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99,135,844.18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307,860,374.99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19,833,208,618.87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三、减值准备</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129,171,696.32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58,103,404.05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46,851.39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137,303.59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187,459,255.35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（1）计提</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144,370.82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11,757.26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156,128.08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144,370.82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11,757.26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156,128.08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129,171,696.32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57,959,033.23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46,851.39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125,546.33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187,303,127.27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1.期末账面价值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7,135,893,964.47</w:t>
            </w:r>
          </w:p>
        </w:tc>
        <w:tc>
          <w:tcPr>
            <w:tcW w:w="1606"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20,506,645,445.64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23,103,889.69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117,788,399.86</w:t>
            </w:r>
          </w:p>
        </w:tc>
        <w:tc>
          <w:tcPr>
            <w:tcW w:w="1606"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27,783,431,699.66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2.期初账面价值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7,246,751,870.21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19,956,569,372.45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24,552,969.81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133,113,453.07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27,360,987,665.54</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暂时闲置的固定资产情况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账面原值</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累计折旧</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备注</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 通过经营租赁租出的固定资产</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期末账面价值</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 未办妥产权证书的固定资产情况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未办妥产权证书的原因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房屋及建筑物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1,480,361,799.62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正在办理中</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（5） 固定资产的减值测试情况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（6） 固定资产清理</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荆门发电厂#7发电机组部分设备改造报废处置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1,050,316.00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汉川一发电厂50m干煤棚、#3胶带输送机等资产报废处置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1,989,303.36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1,989,303.36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汉川发电厂原水泵、机械化采煤样器等资产报废处置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1,969,116.15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荆门发电厂A煤场报废资产转清理</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2,513,944.38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荆门发电厂7#炉汽轮机报废资产转清理</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276,785.13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恩施公司利川110KV长-蚂外送线路报废拆除</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416,146.79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416,146.79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十堰公司报废资产清理</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41,780.00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41,780.00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2,447,230.15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8,257,391.81</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22、在建工程</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4,281,526,623.07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3,251,876,731.95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工程物资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506,188,950.24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656,194,743.54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4,787,715,573.31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3,908,071,475.49</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在建工程情况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国能长源汉川市新能源百万千瓦基地二期项目</w:t>
            </w:r>
          </w:p>
        </w:tc>
        <w:tc>
          <w:tcPr>
            <w:tcW w:w="1377"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109,470,046.42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109,470,046.42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214,411,605.19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214,411,605.19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国能长源汉川市新能源百万千瓦基地三期项目</w:t>
            </w:r>
          </w:p>
        </w:tc>
        <w:tc>
          <w:tcPr>
            <w:tcW w:w="1377"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26,507,329.71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26,507,329.71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149,065,958.67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149,065,958.67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国能长源汉川四期2×100万千瓦扩建项目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3,622,135,354.46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3,622,135,354.46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1,468,073,127.91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1,468,073,127.91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湖北荆州松滋江西观抽水蓄能项目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325,643,835.61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325,643,835.61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钟祥北山抽水蓄能电站项目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48,751,083.03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48,751,083.03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45,973,555.27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45,973,555.27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国能长源随州市随县百万千瓦新能源多能互补基地一期项目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102,247,705.92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102,247,705.92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国能长源随州市随县百万千瓦新能源基地二期项目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123,743,183.42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123,743,183.42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伍家河六级、七级、白泉河等十二座电站综合自动化改造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249,037.16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249,037.16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国能长源谷城县盛康镇50MW农光互补光伏发电项目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53,633.62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53,633.62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37,613,045.01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37,613,045.01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国能长源潜江浩口200MW渔光互补光伏发电项目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84,520,572.51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84,520,572.51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国能长源谷城县冷集镇230MW农光互补光伏发电项目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34,446,521.05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34,446,521.05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413,856,569.12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413,856,569.12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国能长源荆州江陵54MW户用分布式光伏发电项目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20,249,380.46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20,249,380.46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456,449,169.23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16,286,514.45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440,162,654.78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282,515,670.15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16,286,514.45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266,229,155.70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4,297,813,137.52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16,286,514.45</w:t>
            </w:r>
          </w:p>
        </w:tc>
        <w:tc>
          <w:tcPr>
            <w:tcW w:w="1377"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4,281,526,623.07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3,268,163,246.40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16,286,514.45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3,251,876,731.95</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重要在建工程项目本期变动情况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项目名称</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预算数</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本期转入固定资产金额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本期其他减少金额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工程累计投入占预算比例</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工程进度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利息资本化累计金额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其中：本期利息资本化金额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本期利息资本化率</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资金来源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国能长源汉川市新能源百万千瓦基地二期项目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3,045,080,000.00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214,411,605.19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64,649,682.00</w:t>
            </w:r>
          </w:p>
        </w:tc>
        <w:tc>
          <w:tcPr>
            <w:tcW w:w="741"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169,591,240.77</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109,470,046.42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60.50%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8,384,694.08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154,063.70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2.77%</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国能长源汉川市新能源百万千瓦基地三期项目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2,087,060,000.00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149,065,958.67</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52,022,487.35</w:t>
            </w:r>
          </w:p>
        </w:tc>
        <w:tc>
          <w:tcPr>
            <w:tcW w:w="741"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174,581,116.31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26,507,329.71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28.73%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28.73%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6,880,371.54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1,045,589.44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2.77%</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国能长源汉川四期2×100万千瓦扩建项目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7,345,200,000.00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1,468,073,127.91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2,154,062,226.55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3,622,135,354.46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67.85%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67.85%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78,689,878.31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28,582,336.31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国能长源随州市随县百万千瓦新能源多能互补基地一期项目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2,490,180,000.00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102,247,705.92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18,156,110.32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120,403,816.24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26,693,317.83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国能长源随州市随县百万千瓦新能源基地二期项目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576,590,000.00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123,743,183.42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52,214,159.43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175,583,099.45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374,243.40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57.10%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5,642,323.60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湖北荆州松滋江西观抽水蓄能项目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7,681,920,000.00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325,643,835.61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444,057.30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326,087,892.91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国能长源潜江浩口200MW渔光互补光伏发电项目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1,051,650,000.00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84,520,572.51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68,343,540.77</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152,864,113.28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7,254,245.65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1,317,278.98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国能长源谷城县冷集镇230MW农光互补光伏发电项目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1,102,430,000.00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413,856,569.12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14,116,157.62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393,526,205.69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34,446,521.05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60.33%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60.33%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4,236,847.04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2,245,109.81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25,380,110,000.00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2,881,562,558.35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2,424,008,421.34</w:t>
            </w:r>
          </w:p>
        </w:tc>
        <w:tc>
          <w:tcPr>
            <w:tcW w:w="741"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1,186,549,591.74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326,462,136.31</w:t>
            </w:r>
          </w:p>
        </w:tc>
        <w:tc>
          <w:tcPr>
            <w:tcW w:w="741"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3,792,559,251.64</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137,781,678.05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33,344,378.24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 本期计提在建工程减值准备情况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荆门热电厂四期'大代小'前期项目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6,519,483.76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6,519,483.76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青山热电厂事故储灰库建设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245,283.02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245,283.02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青山热电厂烟囱白羽治理</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419,811.32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419,811.32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长源电力分布式生物质发电项目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1,934,542.67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1,934,542.67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青山热电厂能源保供项目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452,830.19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452,830.19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孝感路口电站</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6,173,054.07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6,173,054.07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生态流量泄放整改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71,698.12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71,698.12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马尾沟六级、龙桥增容初步设计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469,811.30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469,811.30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16,286,514.45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16,286,514.45</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 在建工程的减值测试情况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（5） 工程物资</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专用材料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2,029,681.18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2,029,681.18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25,298.55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25,298.55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专用设备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504,159,269.06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504,159,269.06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656,169,444.99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656,169,444.99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506,188,950.24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506,188,950.24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656,194,743.54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656,194,743.54</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23、生产性生物资产</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采用成本计量模式的生产性生物资产</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采用成本计量模式的生产性生物资产的减值测试情况</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 采用公允价值计量模式的生产性生物资产</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24、油气资产</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25、使用权资产</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使用权资产情况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房屋及建筑物</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土地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一、账面原值</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1.期初余额</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16,758,342.33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772,338,684.71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789,097,027.04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2.本期增加金额</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6,633,896.20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6,633,896.20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-新增租赁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6,633,896.20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6,633,896.20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3.本期减少金额</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2,613,981.47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2,613,981.47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-处置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2,613,981.47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2,613,981.47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4.期末余额</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14,144,360.86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778,972,580.91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793,116,941.77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二、累计折旧</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1.期初余额</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9,667,195.90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107,009,193.68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116,676,389.58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2.本期增加金额</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1,335,089.02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19,582,791.19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20,917,880.21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（1）计提</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1,335,089.02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19,582,791.19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20,917,880.21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3.本期减少金额</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1,742,654.33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1,742,654.33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（1）处置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1,742,654.33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1,742,654.33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4.期末余额</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9,259,630.59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126,591,984.87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135,851,615.46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三、减值准备</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1.期初余额</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2.本期增加金额</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（1）计提</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3.本期减少金额</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（1）处置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4.期末余额</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四、账面价值</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1.期末账面价值</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4,884,730.27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652,380,596.04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657,265,326.31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2.期初账面价值</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7,091,146.43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665,329,491.03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672,420,637.46</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使用权资产的减值测试情况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26、无形资产</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无形资产情况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土地使用权</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专利权</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非专利技术</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软件</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一、账面原值</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897,223,977.73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45,001.51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84,853,493.85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484,022.33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982,606,495.42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93,025.00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93,025.00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（1）购置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93,025.00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93,025.00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（2）内部研发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（3）企业合并增加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897,317,002.73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45,001.51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84,853,493.85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484,022.33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982,699,520.42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二、累计摊销</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104,872,073.11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36,598.00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59,131,289.20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62,480.24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164,102,440.55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8,911,343.25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2,523.44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2,025,910.47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24,201.09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10,963,978.25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8,911,343.25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2,523.44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2,025,910.47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24,201.09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10,963,978.25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113,783,416.36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39,121.44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61,157,199.67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86,681.33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175,066,418.80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三、减值准备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1.期末账面价值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783,533,586.37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5,880.07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23,696,294.18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397,341.00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807,633,101.62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2.期初账面价值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792,351,904.62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8,403.51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25,722,204.65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421,542.09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818,504,054.87</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本期末通过公司内部研发形成的无形资产占无形资产余额的比例0.00%</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确认为无形资产的数据资源</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外购的数据资源无形资产</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自行开发的数据资源无形资产</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其他方式取得的数据资源无形资产</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bl>
    <w:p>
      <w:pPr>
        <w:spacing w:before="100" w:after="100" w:line="0" w:lineRule="exact"/>
        <w:jc w:val="left"/>
        <w:rPr>
          <w:rFonts w:hint="default" w:ascii="Times New Roman" w:hAnsi="Times New Roman" w:cs="Times New Roman"/>
          <w:color w:val="auto"/>
          <w:highlight w:val="none"/>
        </w:rPr>
      </w:pP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 未办妥产权证书的土地使用权情况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未办妥产权证书的原因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土地使用权情况</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4,835,158.74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正在准备申办手续</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 无形资产的减值测试情况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27、商誉</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商誉账面原值</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被投资单位名称或形成商誉的事项</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企业合并形成的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国能长源恩施水电开发有限公司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470,017,902.76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470,017,902.76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原国电利川民源水电开发有限公司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287,725,054.31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287,725,054.31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原国电来凤鑫源水电开发有限公司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19,557,893.80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19,557,893.80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原国电建始力源水电开发有限公司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52,515,043.52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52,515,043.52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国能长源汉川第一发电有限公司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8,709,056.24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8,709,056.24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838,524,950.63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838,524,950.63</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商誉减值准备</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被投资单位名称或形成商誉的事项</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 商誉所在资产组或资产组组合的相关信息</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所属资产组或组合的构成及依据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所属经营分部及依据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是否与以前年度保持一致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国电长源汉川第一发电有限公司商誉所在资产组</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属资产组或组合的构成包含固定资产、在建工程及无形资产。商誉是企业整体价值的组成部分，其不独立于其他资产或资产组合产生现金流，因此商誉应当结合与其相关的资产组或者资产组组合进行减值测试。相关的资产组或者资产组组合应当是能够从企业合并的协同效应中受益的资产组或者资产组组合。</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所属经营分部为国电长源汉川第一发电有限公司。国电长源汉川第一发电有限公司的主营业务为发电，商誉所在资产组是与其发电业务相关的资产组。</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国能长源恩施水电开发有限公司商誉所在资产组</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属资产组或组合的构成包含固定资产、在建工程及无形资产。商誉是企业整体价值的组成部分，其不独立于其他资产或资产组合产生现金流，因此商誉应当结合与其相关的资产组或者资产组组合进行减值测试。相关的资产组或者资产组组合应当是能够从企业合并的协同效应中受益的资产组或者资产组组合。</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所属经营分部为国能长源恩施水电开发有限公司。国能长源恩施水电开发有限公司的主营业务为水利发电，商誉所在资产组是与其发电业务相关的资产组</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资产组或资产组组合发生变化</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变化前的构成</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变化后的构成</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导致变化的客观事实及依据</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pStyle w:val="4"/>
        <w:keepNext w:val="0"/>
        <w:keepLines w:val="0"/>
        <w:widowControl/>
        <w:suppressLineNumbers w:val="0"/>
        <w:spacing w:before="100" w:beforeAutospacing="0" w:after="120" w:afterAutospacing="0"/>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①2006年12月，本公司从湖北省国际信托投资有限公司收购了湖北汉元发电有限公司（现更名为国能长源汉川第一发电有限公司）48%的股权，形成商誉870.91万元。商誉是企业整体价值的组成部分，其不独立于其他资产或资产组合产生现金流，本公司在收购湖北汉元发电有限公司时，其经营业务为火力发电，考虑企业合并的协同效应，本公司将其产生现金流所需的固定资产中的发电设备、房屋建构筑物及土地使用权作为资产组进行减值测试。</w:t>
      </w:r>
    </w:p>
    <w:p>
      <w:pPr>
        <w:pStyle w:val="4"/>
        <w:keepNext w:val="0"/>
        <w:keepLines w:val="0"/>
        <w:widowControl/>
        <w:suppressLineNumbers w:val="0"/>
        <w:spacing w:before="100" w:beforeAutospacing="0" w:after="120" w:afterAutospacing="0"/>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②2010年，原国电集团与恩施富源（现更名为国能长源恩施水电开发有限公司）、建始力源、利川民源、来凤鑫源等公司股东签订《股权转让协议》收购上述4家公司100%股权，合计形成商誉82,981.59万元。恩施富源等四家公司均为投资性主体，合计交叉持有3家水电站实体郁江水电公司、建始野三河公司、来凤塘口公司100%股权。2012年原国电集团将其持有的恩施富源等4家公司股权无偿划转至国电湖北电力有限公司，相关商誉一并由国电湖北公司承接。2013年，为进一步优化产权结构，经原国电集团批复，将原利川民源、建始力源、来凤鑫源持有的实体电站的股权划转至国能长源恩施水电开发有限公司，之后利川民源、建始力源、来凤鑫源3家公司由国电湖北公司吸收合并。商誉是企业整体价值的组成部分，其不独立于其他资产或资产组合产生现金流，本公司在合并吸收利川郁江水电公司、建始野三河水电公司及来凤塘口水电公司时，其经营业务为水利发电，考虑企业合并的协同效应，本公司将其产生现金流所需的固定资产中的发电设备、房屋建构筑物及土地使用权作为资产组进行减值测试。</w:t>
      </w:r>
    </w:p>
    <w:p>
      <w:pPr>
        <w:keepNext/>
        <w:keepLines/>
        <w:widowControl/>
        <w:suppressLineNumbers w:val="0"/>
        <w:spacing w:before="300" w:beforeAutospacing="0" w:after="300" w:afterAutospacing="0" w:line="280" w:lineRule="exact"/>
        <w:ind w:left="0" w:right="0" w:firstLine="420"/>
        <w:jc w:val="left"/>
        <w:outlineLvl w:val="3"/>
        <w:rPr>
          <w:rFonts w:hint="default" w:ascii="Times New Roman" w:hAnsi="Times New Roman"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（4）可收回金额的具体确定方法</w:t>
      </w:r>
    </w:p>
    <w:p>
      <w:pPr>
        <w:pStyle w:val="4"/>
        <w:keepNext w:val="0"/>
        <w:keepLines w:val="0"/>
        <w:widowControl/>
        <w:suppressLineNumbers w:val="0"/>
        <w:spacing w:before="100" w:beforeAutospacing="0" w:after="120" w:afterAutospacing="0"/>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上述资产组的可回收金额按照预计未来现金流量的现值确定，水电资产组采用的折现率为6.67%，火电资产组采用的折现率为8.23%，对资产组进行现金流量预测时采用的其他关键假设包括预计售电量、未来售电价格、预计毛利率以及相关成本费用等，这些假设基于各资产组以前年度的经营业绩、行业水平以及管理层对市场发展的预期。</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前述信息与以前年度减值测试采用的信息或外部信息明显不一致的差异原因</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公司以前年度减值测试采用信息与当年实际情况明显不一致的差异原因</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（5） 业绩承诺完成及对应商誉减值情况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形成商誉时存在业绩承诺且报告期或报告期上一期间处于业绩承诺期内</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截至2025年6月30日，本公司商誉未发生减值。</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28、长期待摊费用</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本期摊销金额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其他减少金额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租入固定资产改良支出（装修）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9,405,624.19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1,174,490.58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8,231,133.61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汉川发电征地及拆迁补偿</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28,062,977.39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360,076.83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27,702,900.56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恩施水电公司办公楼装修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766,884.50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75,431.28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691,453.22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广水风电项目临时用地费用</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7,544,729.39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342,942.24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7,201,787.15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南河光伏项目临时用地费用</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426,109.67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11,947.02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414,162.65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公安狮子口光伏项目土地管理费用</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636,792.43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141,509.43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495,283.00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中华山二期项目临时用地费用</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4,090,331.20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350,599.80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3,739,731.40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吉阳山风电场临时用地费用</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6,257,297.65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625,729.74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5,631,567.91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武汉实业七层办公区域装修费用</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491,612.92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50,856.50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440,756.42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随州发电场馆装修待摊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1,085,135.01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108,513.49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976,621.52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随县新能源生产准备费摊销</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374,243.40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374,243.40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57,682,359.34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1,459,378.41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3,616,340.31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55,525,397.44</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29、递延所得税资产/递延所得税负债</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未经抵销的递延所得税资产</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递延所得税资产</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递延所得税资产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资产减值准备</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260,965,673.84</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55,039,916.77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315,177,988.14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69,126,672.24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可抵扣亏损</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76,843,537.33</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12,333,157.36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73,025,332.82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10,953,799.92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递延收益</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93,573,693.52</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23,486,041.92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92,967,096.46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23,241,774.12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固定资产折旧</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1,221,000.00</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305,250.00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1,221,000.00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305,250.00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其他权益工具投资公允价值变动</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16,992,296.68</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2,568,844.50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16,992,296.68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2,568,844.50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589,306,791.21</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145,874,335.56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555,768,800.39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138,710,173.75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非货币性资产交换</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11,293,746.17</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1,694,061.93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11,293,746.17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1,694,061.93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未决诉讼损失</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794,101.00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119,115.15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已</w:t>
            </w:r>
            <w:r>
              <w:rPr>
                <w:rFonts w:hint="default" w:ascii="Times New Roman" w:hAnsi="Times New Roman" w:cs="Times New Roman"/>
                <w:color w:val="auto"/>
                <w:sz w:val="18"/>
                <w:szCs w:val="18"/>
                <w:highlight w:val="none"/>
                <w:lang w:eastAsia="zh-CN"/>
              </w:rPr>
              <w:t>计提</w:t>
            </w:r>
            <w:r>
              <w:rPr>
                <w:rFonts w:hint="default" w:ascii="Times New Roman" w:hAnsi="Times New Roman" w:eastAsia="宋体" w:cs="Times New Roman"/>
                <w:color w:val="auto"/>
                <w:sz w:val="18"/>
                <w:szCs w:val="18"/>
                <w:highlight w:val="none"/>
              </w:rPr>
              <w:t>尚未支付的各项费用</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37,449,906.84</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9,362,476.71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1,087,646,645.59</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250,664,084.75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1,067,240,361.66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246,719,691.61</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未经抵销的递延所得税负债</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递延所得税负债</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递延所得税负债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非同一控制企业合并资产评估增值</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90,290,180.14</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14,810,428.41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93,350,976.83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15,438,851.90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其他权益工具投资公允价值变动</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5,098,998.98</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1,274,749.76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5,098,998.98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1,274,749.76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固定资产折旧</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83,756,652.56</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18,389,353.69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83,956,003.74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18,439,191.48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550,892,547.73</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137,360,731.44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528,339,651.34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131,944,550.31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730,038,379.41</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171,835,263.30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710,745,630.89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167,097,343.45</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 以抵销后净额列示的递延所得税资产或负债</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递延所得税资产和负债期末互抵金额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抵销后递延所得税资产或负债期末余额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递延所得税资产和负债期初互抵金额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抵销后递延所得税资产或负债期初余额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递延所得税资产</w:t>
            </w:r>
          </w:p>
        </w:tc>
        <w:tc>
          <w:tcPr>
            <w:tcW w:w="1928"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145,560,225.76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105,103,858.99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150,668,826.96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96,050,864.65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递延所得税负债</w:t>
            </w:r>
          </w:p>
        </w:tc>
        <w:tc>
          <w:tcPr>
            <w:tcW w:w="1928"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145,560,225.76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26,275,037.54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150,668,826.96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16,428,516.49</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 未确认递延所得税资产明细</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可抵扣暂时性差异</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685,740,883.25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685,740,883.25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可抵扣亏损</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1,121,327,274.61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997,453,031.50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1,807,068,157.86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1,683,193,914.75</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（5） 未确认递延所得税资产的可抵扣亏损将于以下年度到期</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年份</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w:t>
            </w:r>
          </w:p>
        </w:tc>
        <w:tc>
          <w:tcPr>
            <w:tcW w:w="2410"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119,583,257.78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119,583,257.78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2026年</w:t>
            </w:r>
          </w:p>
        </w:tc>
        <w:tc>
          <w:tcPr>
            <w:tcW w:w="2410"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149,152,773.63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174,468,725.57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2027年</w:t>
            </w:r>
          </w:p>
        </w:tc>
        <w:tc>
          <w:tcPr>
            <w:tcW w:w="2410"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277,243,036.92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307,972,001.49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2028年</w:t>
            </w:r>
          </w:p>
        </w:tc>
        <w:tc>
          <w:tcPr>
            <w:tcW w:w="2410"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178,121,717.58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180,232,427.40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2029年</w:t>
            </w:r>
          </w:p>
        </w:tc>
        <w:tc>
          <w:tcPr>
            <w:tcW w:w="2410"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207,498,977.86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215,196,619.26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2030年</w:t>
            </w:r>
          </w:p>
        </w:tc>
        <w:tc>
          <w:tcPr>
            <w:tcW w:w="2410"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189,727,510.84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1,121,327,274.61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997,453,031.50</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pStyle w:val="4"/>
        <w:keepNext w:val="0"/>
        <w:keepLines w:val="0"/>
        <w:widowControl/>
        <w:suppressLineNumbers w:val="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由于公司本部及部分子公司未来能否获得足够的应纳税所得额具有不确定性，因此未将全部可抵扣暂时性差异或可抵扣亏损确认为递延所得税资产。</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30、其他非流动资产</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预付工程、设备款</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632,581,932.51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632,581,932.51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1,360,023,820.31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1,360,023,820.31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售后回租形成融资租赁折价出售资产差额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847,597.57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847,597.57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916,282.75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916,282.75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633,429,530.08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633,429,530.08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1,360,940,103.06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1,360,940,103.06</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31、所有权或使用权受到限制的资产</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受限类型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受限情况</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受限类型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受限情况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货币资金</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771,228.58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771,228.58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冻结、扣押</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土地复垦保证金及车辆ETC保证金</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770,228.58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770,228.58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冻结、扣押</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土地复垦保证金及车辆ETC保证金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81,258,054.22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71,510,179.81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质押</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电费收费权</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57,165,542.69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49,371,720.92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质押</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电费收费权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82,029,282.80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72,281,408.39</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57,935,771.27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50,141,949.50</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32、短期借款</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短期借款分类</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信用借款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4,407,006,373.33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4,230,984,364.79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4,407,006,373.33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4,230,984,364.79</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短期借款分类的说明：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已逾期未偿还的短期借款情况</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本期末已逾期未偿还的短期借款总额为0.00元，其中重要的已逾期未偿还的短期借款情况如下：</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借款单位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借款利率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逾期时间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逾期利率</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33、交易性金融负债</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34、衍生金融负债</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35、应付票据</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种类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银行承兑汇票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49,005,324.73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125,365,189.03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财务公司承兑汇票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168,702,597.62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224,005,324.73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294,067,786.65</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本期末已到期未支付的应付票据总额为0.00元，到期未付的原因为。</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36、应付账款</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（1） 应付账款列示</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燃料款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222,891,400.54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385,755,021.52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材料款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153,240,143.19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142,210,517.83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修理费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17,257,326.05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76,180,284.79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工程、设备款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1,344,148,827.96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1,420,982,344.50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168,210,867.21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179,087,468.33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1,905,748,564.95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2,204,215,636.97</w:t>
            </w:r>
          </w:p>
        </w:tc>
      </w:tr>
    </w:tbl>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（2） 账龄超过1年或逾期的重要应付账款</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未偿还或结转的原因</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37、其他应付款</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351,162.29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351,162.29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634,129,540.40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672,536,982.37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634,480,702.69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672,888,144.66</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应付利息</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重要的已逾期未支付的利息情况：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借款单位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逾期金额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逾期原因</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应付股利</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普通股股利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351,162.29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351,162.29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351,162.29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351,162.29</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其他说明，包括重要的超过1年未支付的应付股利，应披露未支付原因：</w:t>
      </w:r>
    </w:p>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湖北省阳新铝厂是由于其涉及诉讼纠纷，公司协助法院执行暂未支付。</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 其他应付款</w:t>
      </w: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1） 按款项性质列示其他应付款</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押金及保证金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501,156,733.08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538,120,069.94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代扣代缴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10,330,670.89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8,846,705.43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单位往来款及其他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122,642,136.43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125,570,207.00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634,129,540.40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672,536,982.37</w:t>
            </w:r>
          </w:p>
        </w:tc>
      </w:tr>
    </w:tbl>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2） 账龄超过1年或逾期的重要其他应付款</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未偿还或结转的原因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东方电气股份有限公司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76,406,000.00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质保金未到期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33,042,577.28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往来款未支付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109,448,577.28</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38、预收款项</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预收款项列示</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预收房屋租赁款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3,172,800.00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5,924,000.01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预收土地租赁款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3,847,936.91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2,247,224.49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预收设备租赁款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2,207,092.24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3,959,471.32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130,759.11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163,337.26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9,358,588.26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12,294,033.08</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账龄超过1年或逾期的重要预收款项</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未偿还或结转的原因</w:t>
            </w:r>
          </w:p>
        </w:tc>
      </w:tr>
    </w:tbl>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变动金额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变动原因</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39、合同负债</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电、热销售款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51,597,239.07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35,689,548.54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粉煤灰销售款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14,467,339.72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9,021,932.29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3,274,293.45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2,299,630.00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69,338,872.24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47,011,110.83</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账龄超过1年的重要合同负债</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未偿还或结转的原因</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报告期内账面价值发生重大变动的金额和原因</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20"/>
        <w:gridCol w:w="820"/>
        <w:gridCol w:w="80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变动金额</w:t>
            </w:r>
          </w:p>
        </w:tc>
        <w:tc>
          <w:tcPr>
            <w:tcW w:w="8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变动原因</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40、应付职工薪酬</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应付职工薪酬列示</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一、短期薪酬</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110,718,166.33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597,368,080.93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597,595,236.98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110,491,010.28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二、离职后福利-设定提存计划</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175,512.42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116,202,017.40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116,250,761.19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126,768.63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110,893,678.75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713,570,098.33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713,845,998.17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110,617,778.91</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短期薪酬列示</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1、工资、奖金、津贴和补贴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407,705,390.00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407,705,390.00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2、职工福利费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49,777,255.76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49,777,255.76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3、社会保险费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12,115,605.77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65,547,603.67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67,143,123.18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10,520,086.26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其中：医疗保险费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4,415,230.68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37,551,185.80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37,644,484.83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4,321,931.65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工伤保险费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9,391.64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983,281.33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983,403.71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9,269.26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生育保险费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864.94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2,696,345.62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2,696,345.62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864.94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补充医疗保险费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7,690,118.51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24,316,790.92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25,818,889.02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6,188,020.41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4、住房公积金</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3,081.00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57,001,184.65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57,004,061.65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5、工会经费和职工教育经费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98,599,479.56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16,730,849.72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15,359,609.26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99,970,720.02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劳务派遣人员费用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605,797.13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605,797.13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110,718,166.33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597,368,080.93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597,595,236.98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110,491,010.28</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 设定提存计划列示</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1、基本养老保险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80,866.60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72,095,494.57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72,117,023.37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59,337.80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2、失业保险费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7,080.15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3,241,634.83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3,242,178.18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6,536.80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3、企业年金缴费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87,565.67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40,864,888.00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40,891,559.64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60,894.03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175,512.42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116,202,017.40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116,250,761.19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126,768.63</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本公司按规定参加由政府机构设立的养老保险、失业保险计划，根据该等计划，本公司分别按员工基本工资的 16%、0.7%每月向该等计划缴存费用。除上述每月缴存费用外，本公司不再承担进一步支付义务。相应的支出于发生时计入当期损益或相关资产的成本。</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41、应交税费</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75,648,725.97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74,085,078.84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50,030,012.45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140,252,096.78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个人所得税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415,361.25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12,684,940.73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3,718,401.59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2,455,545.46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房产税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5,518,785.53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5,419,579.45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土地使用税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5,187,642.07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5,115,610.48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印花税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1,321,859.33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2,926,329.23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环境保护税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778,134.15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1,985,818.63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2,399,999.25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1,858,650.11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地方教育费附加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1,028,703.52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667,804.11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水资源费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1,200,414.54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残疾人保障金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9,988,892.94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8,431,961.10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10,245,802.75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16,910,167.74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166,282,320.80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273,993,997.20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42、持有待售负债</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43、一年内到期的非流动负债</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一年内到期的长期借款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2,730,385,755.48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2,011,269,294.52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一年内到期的长期应付款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629,389.97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629,389.97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一年内到期的租赁负债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9,396,461.00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12,939,898.27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一年内到期的预计负债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794,101.00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2,740,411,606.45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2,025,632,683.76</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44、其他流动负债</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待转增值税销项税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6,640,922.46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4,432,025.33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6,640,922.46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4,432,025.33</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短期应付债券的增减变动：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9"/>
        <w:gridCol w:w="689"/>
        <w:gridCol w:w="689"/>
        <w:gridCol w:w="689"/>
        <w:gridCol w:w="689"/>
        <w:gridCol w:w="689"/>
        <w:gridCol w:w="689"/>
        <w:gridCol w:w="689"/>
        <w:gridCol w:w="689"/>
        <w:gridCol w:w="689"/>
        <w:gridCol w:w="689"/>
        <w:gridCol w:w="689"/>
        <w:gridCol w:w="689"/>
        <w:gridCol w:w="6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债券名称</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面值</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票面利率</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发行日期</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债券期限</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发行金额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本期发行</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按面值计提利息</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溢折价摊销</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本期偿还</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是否违约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45、长期借款</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（1） 长期借款分类</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质押借款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34,762,760.00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39,502,760.00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信用借款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14,945,946,944.58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15,694,631,334.10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14,980,709,704.58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15,734,134,094.10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长期借款分类的说明：</w:t>
      </w:r>
    </w:p>
    <w:p>
      <w:pPr>
        <w:pStyle w:val="4"/>
        <w:keepNext w:val="0"/>
        <w:keepLines w:val="0"/>
        <w:widowControl/>
        <w:suppressLineNumbers w:val="0"/>
        <w:spacing w:line="40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（1）子公司国能长源湖北新能源有限公司将中华山一期风电项目电费收费权出质给中国工商银行股份有限公司广水支行，取得长期借款余额44,242,760.00元（其中一年内到期的长期借款为9,480,000.00元）。</w:t>
      </w:r>
    </w:p>
    <w:p>
      <w:pPr>
        <w:pStyle w:val="4"/>
        <w:keepNext w:val="0"/>
        <w:keepLines w:val="0"/>
        <w:widowControl/>
        <w:suppressLineNumbers w:val="0"/>
        <w:spacing w:line="40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（2）子公司国能长源恩施水电开发有限公司将16座水电站电费收费权出质给中国建设银行股份有限公司恩施分行，取得长期借款余额150,000,000.00元（其中一年内到期的长期借款为150,000,000.00元）。</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其他说明，包括利率区间：</w:t>
      </w:r>
    </w:p>
    <w:p>
      <w:pPr>
        <w:pStyle w:val="4"/>
        <w:keepNext w:val="0"/>
        <w:keepLines w:val="0"/>
        <w:widowControl/>
        <w:suppressLineNumbers w:val="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长期借款利率区间为：1.25%-3.2%。</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46、应付债券</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应付债券</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应付债券的增减变动（不包括划分为金融负债的优先股、永续债等其他金融工具）</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9"/>
        <w:gridCol w:w="689"/>
        <w:gridCol w:w="689"/>
        <w:gridCol w:w="689"/>
        <w:gridCol w:w="689"/>
        <w:gridCol w:w="689"/>
        <w:gridCol w:w="689"/>
        <w:gridCol w:w="689"/>
        <w:gridCol w:w="689"/>
        <w:gridCol w:w="689"/>
        <w:gridCol w:w="689"/>
        <w:gridCol w:w="689"/>
        <w:gridCol w:w="689"/>
        <w:gridCol w:w="6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债券名称</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面值</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票面利率</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发行日期</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债券期限</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发行金额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本期发行</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按面值计提利息</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溢折价摊销</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本期偿还</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是否违约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 可转换公司债券的说明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 划分为金融负债的其他金融工具说明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期末发行在外的优先股、永续债等其他金融工具基本情况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期末发行在外的优先股、永续债等金融工具变动情况表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发行在外的金融工具</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其他金融工具划分为金融负债的依据说明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47、租赁负债</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租赁付款额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921,025,644.30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927,954,423.27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减：未确认的融资费用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-331,718,853.09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-344,154,223.45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重分类至一年内到期的非流动负债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-9,396,461.00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-12,939,898.27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579,910,330.21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570,860,301.55</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48、长期应付款</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7,911,768.42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7,911,768.42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7,911,768.42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7,911,768.42</w:t>
            </w:r>
          </w:p>
        </w:tc>
      </w:tr>
    </w:tbl>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（1） 按款项性质列示长期应付款</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厂办大集体改革费用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7,911,768.42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7,911,768.42</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pStyle w:val="4"/>
        <w:keepNext w:val="0"/>
        <w:keepLines w:val="0"/>
        <w:widowControl/>
        <w:suppressLineNumbers w:val="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说明：长期应付款系按照国务院办公厅《关于在全国范围内开展厂办大集体改革工作的指导意见》（国办发〔2011〕18号）、国资委《关于推动中央企业规范做好厂办大集体改革工作有关事项的通知》（国资分配〔2011〕111号）等文件精神，本公司对厂办大集体企业进行改革或改制时提取的尚未支付的相关费用。</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（2） 专项应付款</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形成原因</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49、长期应付职工薪酬</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（1） 长期应付职工薪酬表</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bl>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（2） 设定受益计划变动情况</w:t>
      </w:r>
    </w:p>
    <w:p>
      <w:pPr>
        <w:spacing w:before="120" w:after="12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设定受益计划义务现值：</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计划资产：</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设定受益计划净负债（净资产）</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设定受益计划的内容及与之相关风险、对公司未来现金流量、时间和不确定性的影响说明：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设定受益计划重大精算假设及敏感性分析结果说明：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50、预计负债</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形成原因</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其他说明，包括重要预计负债的相关重要假设、估计说明：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51、递延收益</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形成原因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政府补助</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193,240,838.73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21,632,340.00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3,331,779.81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211,541,398.92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193,240,838.73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21,632,340.00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3,331,779.81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211,541,398.92</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tbl>
      <w:tblPr>
        <w:tblStyle w:val="5"/>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724"/>
        <w:gridCol w:w="1185"/>
        <w:gridCol w:w="1238"/>
        <w:gridCol w:w="874"/>
        <w:gridCol w:w="1306"/>
        <w:gridCol w:w="430"/>
        <w:gridCol w:w="1185"/>
        <w:gridCol w:w="75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830" w:hRule="atLeast"/>
          <w:jc w:val="center"/>
        </w:trPr>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textAlignment w:val="baseline"/>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vertAlign w:val="baseline"/>
              </w:rPr>
              <w:t>补助项目</w:t>
            </w:r>
          </w:p>
        </w:tc>
        <w:tc>
          <w:tcPr>
            <w:tcW w:w="0" w:type="auto"/>
            <w:tcBorders>
              <w:top w:val="single" w:color="auto" w:sz="8" w:space="0"/>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textAlignment w:val="baseline"/>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vertAlign w:val="baseline"/>
              </w:rPr>
              <w:t>上年年末余额</w:t>
            </w:r>
          </w:p>
        </w:tc>
        <w:tc>
          <w:tcPr>
            <w:tcW w:w="0" w:type="auto"/>
            <w:tcBorders>
              <w:top w:val="single" w:color="auto" w:sz="8" w:space="0"/>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textAlignment w:val="baseline"/>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vertAlign w:val="baseline"/>
              </w:rPr>
              <w:t>本期新增补助金额</w:t>
            </w:r>
          </w:p>
        </w:tc>
        <w:tc>
          <w:tcPr>
            <w:tcW w:w="0" w:type="auto"/>
            <w:tcBorders>
              <w:top w:val="single" w:color="auto" w:sz="8" w:space="0"/>
              <w:left w:val="nil"/>
              <w:bottom w:val="single" w:color="auto" w:sz="8" w:space="0"/>
              <w:right w:val="single" w:color="auto" w:sz="8" w:space="0"/>
            </w:tcBorders>
            <w:shd w:val="clear" w:color="auto" w:fill="auto"/>
            <w:tcMar>
              <w:top w:w="0" w:type="dxa"/>
              <w:left w:w="30" w:type="dxa"/>
              <w:bottom w:w="0" w:type="dxa"/>
              <w:right w:w="30" w:type="dxa"/>
            </w:tcMar>
            <w:vAlign w:val="top"/>
          </w:tcPr>
          <w:p>
            <w:pPr>
              <w:pStyle w:val="4"/>
              <w:keepNext w:val="0"/>
              <w:keepLines w:val="0"/>
              <w:widowControl/>
              <w:suppressLineNumbers w:val="0"/>
              <w:spacing w:line="240" w:lineRule="atLeast"/>
              <w:jc w:val="center"/>
              <w:textAlignment w:val="baseline"/>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vertAlign w:val="baseline"/>
              </w:rPr>
              <w:t>本期计入营业外收入金额</w:t>
            </w:r>
          </w:p>
        </w:tc>
        <w:tc>
          <w:tcPr>
            <w:tcW w:w="0" w:type="auto"/>
            <w:tcBorders>
              <w:top w:val="single" w:color="auto" w:sz="8" w:space="0"/>
              <w:left w:val="nil"/>
              <w:bottom w:val="single" w:color="auto" w:sz="8" w:space="0"/>
              <w:right w:val="single" w:color="auto" w:sz="8" w:space="0"/>
            </w:tcBorders>
            <w:shd w:val="clear" w:color="auto" w:fill="auto"/>
            <w:tcMar>
              <w:top w:w="0" w:type="dxa"/>
              <w:left w:w="30" w:type="dxa"/>
              <w:bottom w:w="0" w:type="dxa"/>
              <w:right w:w="30" w:type="dxa"/>
            </w:tcMar>
            <w:vAlign w:val="top"/>
          </w:tcPr>
          <w:p>
            <w:pPr>
              <w:pStyle w:val="4"/>
              <w:keepNext w:val="0"/>
              <w:keepLines w:val="0"/>
              <w:widowControl/>
              <w:suppressLineNumbers w:val="0"/>
              <w:spacing w:line="240" w:lineRule="atLeast"/>
              <w:jc w:val="center"/>
              <w:textAlignment w:val="baseline"/>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vertAlign w:val="baseline"/>
              </w:rPr>
              <w:t>本期计入其他收益金额</w:t>
            </w:r>
          </w:p>
        </w:tc>
        <w:tc>
          <w:tcPr>
            <w:tcW w:w="0" w:type="auto"/>
            <w:tcBorders>
              <w:top w:val="single" w:color="auto" w:sz="8" w:space="0"/>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textAlignment w:val="baseline"/>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vertAlign w:val="baseline"/>
              </w:rPr>
              <w:t>其他变动</w:t>
            </w:r>
          </w:p>
        </w:tc>
        <w:tc>
          <w:tcPr>
            <w:tcW w:w="0" w:type="auto"/>
            <w:tcBorders>
              <w:top w:val="single" w:color="auto" w:sz="8" w:space="0"/>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textAlignment w:val="baseline"/>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vertAlign w:val="baseline"/>
              </w:rPr>
              <w:t>期末余额</w:t>
            </w:r>
          </w:p>
        </w:tc>
        <w:tc>
          <w:tcPr>
            <w:tcW w:w="0" w:type="auto"/>
            <w:tcBorders>
              <w:top w:val="single" w:color="auto" w:sz="8" w:space="0"/>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textAlignment w:val="baseline"/>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vertAlign w:val="baseline"/>
              </w:rPr>
              <w:t>与资产</w:t>
            </w:r>
            <w:r>
              <w:rPr>
                <w:rFonts w:hint="default" w:ascii="Times New Roman" w:hAnsi="Times New Roman" w:cs="Times New Roman"/>
                <w:color w:val="auto"/>
                <w:sz w:val="18"/>
                <w:szCs w:val="18"/>
                <w:highlight w:val="none"/>
                <w:vertAlign w:val="baseline"/>
              </w:rPr>
              <w:t>/</w:t>
            </w:r>
            <w:r>
              <w:rPr>
                <w:rFonts w:hint="default" w:ascii="Times New Roman" w:hAnsi="Times New Roman" w:eastAsia="宋体" w:cs="Times New Roman"/>
                <w:color w:val="auto"/>
                <w:sz w:val="18"/>
                <w:szCs w:val="18"/>
                <w:highlight w:val="none"/>
                <w:vertAlign w:val="baseline"/>
              </w:rPr>
              <w:t>收益相关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青山热电厂13#14#机组(2*350MW)脱硫提效改造及湿式电除尘改造</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1,467,000.00</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66,000.00</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1,401,000.00</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青山热电厂2011年管网配套工程</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280,000.00</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20,000.00</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260,000.00</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青山热电厂13#14#机组烟气自动监测项目</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95,454.54</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6,818.18</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88,636.36</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青山热电厂武石化供热蒸汽工程</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175,000.00</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12,500.00</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162,500.00</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青山热电厂集中供热管网工程</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115,500.00</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5,250.00</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110,250.00</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青山热电厂13#14#机组烟气脱硫脱硝及除尘改造项目</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1,650,000.00</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75,000.00</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1,575,000.00</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青山热电厂13#机组汽轮机喷嘴优化改造及汽封整体更换</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669,688.50</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25,757.26</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643,931.24</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十堰白沙河电站公路复建资金补贴</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3,077,545.31</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35,208.42</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3,042,336.89</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十堰白沙河电站耕地占用税返还</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92,907,748.72</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1,065,859.80</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91,841,888.92</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十堰白沙河移民安置费用减免资金</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3,583,289.82</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40,816.32</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3,542,473.50</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汉川发电三期土地补助资金</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12,674,913.19</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138,020.84</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12,536,892.35</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汉川发电煤场封闭项目大气污染防治资金补贴</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1,479,660.58</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64,770.83</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1,414,889.75</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恩施公司生态量监测系统</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445,158.42</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32,131.92</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413,026.50</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长源第一发电厂12#机组脱硫改造专项款</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96,707.90</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10,126.58</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86,581.32</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长源第一发电厂12#机组脱硫提效改造补助资金</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445,500.00</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20,250.00</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425,250.00</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长源第一发电厂12#机组脱硫提效改造补助</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32,500.00</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1,250.00</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31,250.00</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长源第一发电厂12#机组烟气脱硝改造循环引导资金</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503,375.79</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26,493.50</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476,882.29</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长源第一发电厂12#炉电除尘改造专项款</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285,377.21</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25,210.08</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260,167.13</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长源第一发电厂12#组烟气脱硝项目专项资金</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2,324,159.68</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125,000.00</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2,199,159.68</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长源第一发电厂12#机组烟气在线监测</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100,000.00</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15,000.00</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85,000.00</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2020年促进先进科技项目奖励资金（烟囱白羽）</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160,000.00</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5,000.00</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155,000.00</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2021年工业节能专项资金补助（低温省煤器）</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334,125.00</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11,137.50</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322,987.50</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2021年工业节能专项资金补助（汽封换型改造）</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695,025.00</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23,167.50</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671,857.50</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长源第一发电厂工业节能（除渣改造）专项资金</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1,200,000.00</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75,000.00</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1,125,000.00</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长源第一发电厂除尘超净排放（细颗粒物团聚强化除尘）补助</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825,000.00</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27,500.00</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797,500.00</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长源第一发电厂高频电源改造补助资金</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200,000.00</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12,500.00</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187,500.00</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长源第一发电厂空预器、再热器改造返还资金</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108,513.58</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14,864.86</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93,648.72</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长源第一发电厂烟气在线项目返还资金</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97,500.00</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7,500.00</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90,000.00</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长源第一发电厂凉水塔凝结水泵改造补助资金</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117,200.96</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13,761.46</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103,439.50</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长源第一发电厂1#煤场原煤筒仓建设改造补助</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6,763,700.00</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197,000.00</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6,566,700.00</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杨春湖污水处理改造环保专项补助</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62,881.18</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3,144.10</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59,737.08</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杨春湖污水处理改造环保专项补助尾款</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43,242.28</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2,162.16</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41,080.12</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荆门发电厂2*600MW机组电除尘器、一次风机及汽轮机优化改造补助资金</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509,540.34</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98,620.68</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410,919.66</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荆门发电厂真空泵大气喷射装置补助资金</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53,757.02</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10,404.62</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43,352.40</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荆门发电厂6号汽轮机与给水泵水汽轮机通流部分优化改造补助资金</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3,083,333.33</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170,000.00</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2,913,333.33</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荆门发电厂超低排放改造补助资金</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219,428.57</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9,142.86</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210,285.71</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荆门发电厂化学制水系统增容改造项目专项补助资金</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1,336,244.54</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39,301.32</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1,296,943.22</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荆州热电厂2012年省节约能源项目资金</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120,000.00</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7,500.00</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112,500.00</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荆州热电厂2014年省节约能源项目资金</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225,833.34</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15,000.00</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210,833.34</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荆州热电厂2013年热网建设奖励</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292,083.33</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12,500.00</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279,583.33</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荆州热电厂2021年热网建设奖励</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2,113,020.00</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58,695.00</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2,054,325.00</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荆州热电厂2022年热网建设奖励</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4,729,166.67</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125,000.00</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4,604,166.67</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汉川第一发电厂节能技术改造</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427,564.12</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55,769.22</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371,794.90</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汉川第一发电厂脱硝改造</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465,789.45</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23,684.22</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442,105.23</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汉川第一发电厂老厂煤场征地补助</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878,489.51</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10,479.00</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868,010.51</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汉川第一发电厂脱硫脱硝超低排放改造</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93,916.67</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11,500.00</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82,416.67</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湖北省发改委2013年固定资产投资计划补助资金</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260,000.00</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15,000.00</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245,000.00</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汉川第一发电厂2022年度第一批中央大气污染防治专项资金</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35,000,000.00</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35,000,000.00</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汉川第一发电厂技术改造项目补助资金</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2,517,500.00</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66,250.00</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2,451,250.00</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280" w:hRule="atLeas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青山热电厂2024年工业节能与绿色低碳转型项目资金-#13机#14机组节能优化改造</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2,000,000.00</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57,156.86</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1,942,843.14</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280" w:hRule="atLeas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荆门发电厂2X640MW机组液氨改尿素工程</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2,090,322.58</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58,064.52</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2,032,258.06</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280" w:hRule="atLeas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荆州热电厂机组技术改造及全厂废水综合治理</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862,980.00</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22,710.00</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840,270.00</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280" w:hRule="atLeas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随州发电厂2*66万千瓦火电项目投资补助</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2,946,101.60</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20,000,000.00</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232,470.37</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22,713,631.23</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280" w:hRule="atLeas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荆门掇刀区企业家大会高质量发展重要贡献奖</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269,800.00</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5,620.83</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264,179.17</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280" w:hRule="atLeast"/>
          <w:jc w:val="center"/>
        </w:trPr>
        <w:tc>
          <w:tcPr>
            <w:tcW w:w="2724"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2023年荆州市实施“四大工程”推进制造业高质量发展专项资金补贴</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1,362,540.00</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22,709.00</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1,339,831.00</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280" w:hRule="atLeast"/>
          <w:jc w:val="center"/>
        </w:trPr>
        <w:tc>
          <w:tcPr>
            <w:tcW w:w="0" w:type="auto"/>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240" w:lineRule="atLeast"/>
              <w:jc w:val="center"/>
              <w:textAlignment w:val="baseline"/>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vertAlign w:val="baseline"/>
              </w:rPr>
              <w:t>合</w:t>
            </w:r>
            <w:r>
              <w:rPr>
                <w:rFonts w:hint="default" w:ascii="Times New Roman" w:hAnsi="Times New Roman" w:cs="Times New Roman"/>
                <w:color w:val="auto"/>
                <w:sz w:val="18"/>
                <w:szCs w:val="18"/>
                <w:highlight w:val="none"/>
                <w:vertAlign w:val="baseline"/>
              </w:rPr>
              <w:t>  </w:t>
            </w:r>
            <w:r>
              <w:rPr>
                <w:rFonts w:hint="default" w:ascii="Times New Roman" w:hAnsi="Times New Roman" w:eastAsia="宋体" w:cs="Times New Roman"/>
                <w:color w:val="auto"/>
                <w:sz w:val="18"/>
                <w:szCs w:val="18"/>
                <w:highlight w:val="none"/>
                <w:vertAlign w:val="baseline"/>
              </w:rPr>
              <w:t>计</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193,240,838.73</w:t>
            </w:r>
          </w:p>
        </w:tc>
        <w:tc>
          <w:tcPr>
            <w:tcW w:w="1238"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21,632,340.00</w:t>
            </w:r>
          </w:p>
        </w:tc>
        <w:tc>
          <w:tcPr>
            <w:tcW w:w="874"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30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3,331,779.81</w:t>
            </w:r>
          </w:p>
        </w:tc>
        <w:tc>
          <w:tcPr>
            <w:tcW w:w="430"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line="40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w:t>
            </w:r>
          </w:p>
        </w:tc>
        <w:tc>
          <w:tcPr>
            <w:tcW w:w="118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211,541,398.92</w:t>
            </w:r>
          </w:p>
        </w:tc>
        <w:tc>
          <w:tcPr>
            <w:tcW w:w="0" w:type="auto"/>
            <w:tcBorders>
              <w:top w:val="nil"/>
              <w:left w:val="nil"/>
              <w:bottom w:val="single" w:color="auto" w:sz="8" w:space="0"/>
              <w:right w:val="single" w:color="auto" w:sz="8" w:space="0"/>
            </w:tcBorders>
            <w:shd w:val="clear" w:color="auto" w:fill="auto"/>
            <w:tcMar>
              <w:top w:w="0" w:type="dxa"/>
              <w:left w:w="30" w:type="dxa"/>
              <w:bottom w:w="0" w:type="dxa"/>
              <w:right w:w="30" w:type="dxa"/>
            </w:tcMar>
            <w:vAlign w:val="top"/>
          </w:tcPr>
          <w:p>
            <w:pPr>
              <w:pStyle w:val="4"/>
              <w:keepNext w:val="0"/>
              <w:keepLines w:val="0"/>
              <w:widowControl/>
              <w:suppressLineNumbers w:val="0"/>
              <w:spacing w:line="240" w:lineRule="atLeast"/>
              <w:jc w:val="center"/>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vertAlign w:val="baseline"/>
              </w:rPr>
              <w:t>——</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52、其他非流动负债</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53、股本</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6024"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本次变动增减（+、-）</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发行新股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送股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公积金转股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小计</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股份总数</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3,481,035,016.00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3,481,035,016.00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54、其他权益工具</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（1） 期末发行在外的优先股、永续债等其他金融工具基本情况</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（2） 期末发行在外的优先股、永续债等金融工具变动情况表</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发行在外的金融工具</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其他权益工具本期增减变动情况、变动原因说明，以及相关会计处理的依据：</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55、资本公积</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资本溢价（股本溢价）</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5,254,809,359.64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5,254,809,359.64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其他资本公积</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250,457,834.60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250,457,834.60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5,505,267,194.24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5,505,267,194.24</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其他说明，包括本期增减变动情况、变动原因说明：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56、库存股</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其他说明，包括本期增减变动情况、变动原因说明：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57、其他综合收益</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6426"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本期所得税前发生额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减：前期计入其他综合收益当期转入损益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减：前期计入其他综合收益当期转入留存收益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减：所得税费用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税后归属于母公司</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税后归属于少数股东</w:t>
            </w: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一、不能重分类进损益的其他综合收益</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-25,599,202.97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-25,599,202.97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其他权益工具投资公允价值变动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-25,599,202.97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-25,599,202.97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二、将重分类进损益的其他综合收益</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529,878.91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529,878.91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其中：权益法下可转损益的其他综合收益</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529,878.91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529,878.91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-25,069,324.06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-25,069,324.06</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其他说明，包括对现金流量套期损益的有效部分转为被套期项目初始确认金额调整：</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58、专项储备</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安全生产费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105,607,269.62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75,201,761.06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7,324,170.35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173,484,860.33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105,607,269.62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75,201,761.06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7,324,170.35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173,484,860.33</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其他说明，包括本期增减变动情况、变动原因说明：</w:t>
      </w:r>
    </w:p>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根据财政部《关于印发〈企业安全生产费用提取和使用管理办法〉的通知》（财资〔2022〕136号）的有关规定，以上一年度发电收入基数，公司按照规定标准计提和使用安全生产费。</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59、盈余公积</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法定盈余公积</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255,191,544.01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255,191,544.01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255,191,544.01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255,191,544.01</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盈余公积说明，包括本期增减变动情况、变动原因说明：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60、未分配利润</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调整前上期末未分配利润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4,285,411,105.51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3,695,779,152.68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调整后期初未分配利润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4,285,411,105.51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3,695,779,152.68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加：本期归属于母公司所有者的净利润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94,822,076.33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715,222,473.46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减：提取法定盈余公积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18,366,748.35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应付普通股股利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107,223,772.28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4,380,233,181.84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4,285,411,105.51</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调整期初未分配利润明细：</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1)、由于《企业会计准则》及其相关新规定进行追溯调整，影响期初未分配利润0.00元。</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2)、由于会计政策变更，影响期初未分配利润0.00元。</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3)、由于重大会计差错更正，影响期初未分配利润0.00元。</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4)、由于同一控制导致的合并范围变更，影响期初未分配利润0.00元。</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5)、其他调整合计影响期初未分配利润0.00元。</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61、营业收入和营业成本</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6,532,960,470.62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6,067,820,798.31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7,865,835,599.86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6,960,975,513.28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81,527,187.58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21,327,503.19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80,677,093.66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18,730,550.25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6,614,487,658.20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6,089,148,301.50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7,946,512,693.52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6,979,706,063.53</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营业收入、营业成本的分解信息：</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合同分类</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分部1</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分部2</w:t>
            </w:r>
          </w:p>
        </w:tc>
        <w:tc>
          <w:tcPr>
            <w:tcW w:w="175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w:t>
            </w:r>
          </w:p>
        </w:tc>
        <w:tc>
          <w:tcPr>
            <w:tcW w:w="175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业务类型</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电力及热力销售</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6,532,960,470.62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6,067,820,798.31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6,532,960,470.62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6,067,820,798.31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粉煤灰销售</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48,497,641.03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5,926,185.06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48,497,641.03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5,926,185.06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固定资产租赁、物业管理</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14,995,643.58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8,101,281.20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14,995,643.58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8,101,281.20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18,033,902.97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7,300,036.93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18,033,902.97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7,300,036.93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按经营地区分类</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6,532,960,470.62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6,067,820,798.31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81,527,187.58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21,327,503.19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6,614,487,658.20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6,089,148,301.50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市场或客户类型</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合同类型</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按商品转让的时间分类</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按合同期限分类</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按销售渠道分类</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与履约义务相关的信息：</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履行履约义务的时间</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重要的支付条款</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公司承诺转让商品的性质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是否为主要责任人</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公司承担的预期将退还给客户的款项</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公司提供的质量保证类型及相关义务</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与分摊至剩余履约义务的交易价格相关的信息：</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本报告期末已签订合同、但尚未履行或尚未履行完毕的履约义务所对应的收入金额为0.00元，其中，0.00元预计将于0年度确认收入，0.00元预计将于0年度确认收入，0.00元预计将于0年度确认收入。</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合同中可变对价相关信息：</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重大合同变更或重大交易价格调整</w:t>
      </w:r>
    </w:p>
    <w:p>
      <w:pPr>
        <w:spacing w:before="100" w:after="10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会计处理方法</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对收入的影响金额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62、税金及附加</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8,066,603.77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9,004,661.92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3,473,497.00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3,974,013.38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资源税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10,564,601.49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房产税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13,400,145.43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12,858,227.14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土地使用税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10,501,838.30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9,982,323.98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车船使用税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45,491.34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62,566.58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印花税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5,516,025.23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5,267,074.82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地方教育附加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2,315,664.65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2,684,377.98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环保税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3,364,855.64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2,927,564.57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57,248,722.85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46,760,810.37</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63、管理费用</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50,485,150.93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50,599,292.37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折旧费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3,806,870.05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4,105,674.11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无形资产摊销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1,356,581.83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1,253,050.96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差旅费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1,153,120.27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1,386,900.60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业务招待费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48,677.80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63,135.20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办公费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209,419.91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174,555.18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会议费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208,533.20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113,135.20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聘请中介机构费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2,978,453.85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2,312,344.05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66,600.00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266,019.66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董事会费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143,795.26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141,262.18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1,867,273.38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1,613,791.06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62,324,476.48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62,029,160.57</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64、销售费用</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65、研发费用</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基于视频的值班人员工作状态异常及环境风险智能检测方法研究</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1,213,592.23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基于关键参量实时监测的锅炉灵活性控制技术研究与示范</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1,013,592.23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基于机器视觉与精确动态定位的摘复钩机器人研究</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651,698.10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基于熔盐储能的煤电机组调频调峰供热安全整体解决方案的研究与应用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2,226,415.09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330MW亚临界机组深度调峰下多参数联合抽汽供应系统研究</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1,715,094.33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动火作业、高处作业及脚手架作业反违章智能识别系统的研究与应用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3,343,674.07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基于深调背景下锅炉关键高温部件寿命智能管控平台研究与应用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1,171,882.45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基于智能控制技术在火电厂化学水岛处理工艺中的研究与应用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3,603,732.68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多源传感器融合技术在铁路行车安全中的研究和应用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2,378,361.16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347,311.31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14,439,159.78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3,226,193.87</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66、财务费用</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218,651,244.76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263,758,614.58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其中：租赁负债利息费用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11,099,361.21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7,200,928.18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763,770.74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743,987.30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汇兑损益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手续费及其他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2,452,149.27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2,540,772.59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220,339,623.29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265,555,399.87</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67、其他收益</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产生其他收益的来源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政府补助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7,968,510.61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5,534,280.82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进项税加计抵减</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代扣个人所得税手续费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679,156.40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494,707.53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三代手续费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4,298.50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直接减免的增值税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合  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8,651,965.51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6,064,988.35</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68、净敞口套期收益</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69、公允价值变动收益</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产生公允价值变动收益的来源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70、投资收益</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权益法核算的长期股权投资收益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-1,769,324.40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-103,223.52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-1,769,324.40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-103,223.52</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pStyle w:val="4"/>
        <w:keepNext w:val="0"/>
        <w:keepLines w:val="0"/>
        <w:widowControl/>
        <w:suppressLineNumbers w:val="0"/>
        <w:spacing w:before="100" w:beforeAutospacing="0" w:after="100" w:afterAutospacing="0" w:line="240" w:lineRule="atLeast"/>
        <w:ind w:left="0" w:right="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公司按权益法核算的长期股权投资收益情况详见本附注“七、18、长期股权投资”。</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71、信用减值损失</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-10,543,997.13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-9,617,526.34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288,300.00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-463,683.21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-10,255,697.13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-10,081,209.55</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72、资产减值损失</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六、在建工程减值损失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286,792.45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286,792.45</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73、资产处置收益</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资产处置收益的来源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固定资产处置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-870,506.83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1,671,591.44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在建工程处置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14,316,424.27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使用权资产处置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36,929.74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5,103.09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13,482,847.18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1,676,694.53</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74、营业外收入</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计入当期非经常性损益的金额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接受捐赠</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209,000.00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政府补助</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非流动资产毁损报废利得</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1,097,208.32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违约赔偿收入</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227,576.36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448,657.20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罚款利得</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309,333.16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686,371.04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保险赔款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1,752,227.00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1,640,580.00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1,367,744.28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4,037,429.38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4,754,089.12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7,462,037.62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tbl>
      <w:tblPr>
        <w:tblStyle w:val="5"/>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09"/>
        <w:gridCol w:w="1144"/>
        <w:gridCol w:w="615"/>
        <w:gridCol w:w="1568"/>
        <w:gridCol w:w="954"/>
        <w:gridCol w:w="846"/>
        <w:gridCol w:w="995"/>
        <w:gridCol w:w="1255"/>
        <w:gridCol w:w="15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09" w:type="dxa"/>
            <w:tcBorders>
              <w:top w:val="single" w:color="auto" w:sz="8" w:space="0"/>
              <w:left w:val="single" w:color="auto" w:sz="8" w:space="0"/>
              <w:bottom w:val="single" w:color="auto" w:sz="8" w:space="0"/>
              <w:right w:val="single" w:color="auto" w:sz="8" w:space="0"/>
            </w:tcBorders>
            <w:shd w:val="clear" w:color="auto" w:fill="D3D3D3"/>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补助项目</w:t>
            </w:r>
          </w:p>
        </w:tc>
        <w:tc>
          <w:tcPr>
            <w:tcW w:w="1144" w:type="dxa"/>
            <w:tcBorders>
              <w:top w:val="single" w:color="auto" w:sz="8" w:space="0"/>
              <w:left w:val="nil"/>
              <w:bottom w:val="single" w:color="auto" w:sz="8" w:space="0"/>
              <w:right w:val="single" w:color="auto" w:sz="8" w:space="0"/>
            </w:tcBorders>
            <w:shd w:val="clear" w:color="auto" w:fill="D3D3D3"/>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发放主体</w:t>
            </w:r>
          </w:p>
        </w:tc>
        <w:tc>
          <w:tcPr>
            <w:tcW w:w="615" w:type="dxa"/>
            <w:tcBorders>
              <w:top w:val="single" w:color="auto" w:sz="8" w:space="0"/>
              <w:left w:val="nil"/>
              <w:bottom w:val="single" w:color="auto" w:sz="8" w:space="0"/>
              <w:right w:val="single" w:color="auto" w:sz="8" w:space="0"/>
            </w:tcBorders>
            <w:shd w:val="clear" w:color="auto" w:fill="D3D3D3"/>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发放原因</w:t>
            </w:r>
          </w:p>
        </w:tc>
        <w:tc>
          <w:tcPr>
            <w:tcW w:w="1568" w:type="dxa"/>
            <w:tcBorders>
              <w:top w:val="single" w:color="auto" w:sz="8" w:space="0"/>
              <w:left w:val="nil"/>
              <w:bottom w:val="single" w:color="auto" w:sz="8" w:space="0"/>
              <w:right w:val="single" w:color="auto" w:sz="8" w:space="0"/>
            </w:tcBorders>
            <w:shd w:val="clear" w:color="auto" w:fill="D3D3D3"/>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性质类型</w:t>
            </w:r>
          </w:p>
        </w:tc>
        <w:tc>
          <w:tcPr>
            <w:tcW w:w="954" w:type="dxa"/>
            <w:tcBorders>
              <w:top w:val="single" w:color="auto" w:sz="8" w:space="0"/>
              <w:left w:val="nil"/>
              <w:bottom w:val="single" w:color="auto" w:sz="8" w:space="0"/>
              <w:right w:val="single" w:color="auto" w:sz="8" w:space="0"/>
            </w:tcBorders>
            <w:shd w:val="clear" w:color="auto" w:fill="D3D3D3"/>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补贴是否影响当年盈亏</w:t>
            </w:r>
          </w:p>
        </w:tc>
        <w:tc>
          <w:tcPr>
            <w:tcW w:w="846" w:type="dxa"/>
            <w:tcBorders>
              <w:top w:val="single" w:color="auto" w:sz="8" w:space="0"/>
              <w:left w:val="nil"/>
              <w:bottom w:val="single" w:color="auto" w:sz="8" w:space="0"/>
              <w:right w:val="single" w:color="auto" w:sz="8" w:space="0"/>
            </w:tcBorders>
            <w:shd w:val="clear" w:color="auto" w:fill="D3D3D3"/>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是否特殊补贴</w:t>
            </w:r>
          </w:p>
        </w:tc>
        <w:tc>
          <w:tcPr>
            <w:tcW w:w="995" w:type="dxa"/>
            <w:tcBorders>
              <w:top w:val="single" w:color="auto" w:sz="8" w:space="0"/>
              <w:left w:val="nil"/>
              <w:bottom w:val="single" w:color="auto" w:sz="8" w:space="0"/>
              <w:right w:val="single" w:color="auto" w:sz="8" w:space="0"/>
            </w:tcBorders>
            <w:shd w:val="clear" w:color="auto" w:fill="D3D3D3"/>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本期发生金额</w:t>
            </w:r>
          </w:p>
        </w:tc>
        <w:tc>
          <w:tcPr>
            <w:tcW w:w="1255" w:type="dxa"/>
            <w:tcBorders>
              <w:top w:val="single" w:color="auto" w:sz="8" w:space="0"/>
              <w:left w:val="nil"/>
              <w:bottom w:val="single" w:color="auto" w:sz="8" w:space="0"/>
              <w:right w:val="single" w:color="auto" w:sz="8" w:space="0"/>
            </w:tcBorders>
            <w:shd w:val="clear" w:color="auto" w:fill="D3D3D3"/>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上期发生金额</w:t>
            </w:r>
          </w:p>
        </w:tc>
        <w:tc>
          <w:tcPr>
            <w:tcW w:w="1534" w:type="dxa"/>
            <w:tcBorders>
              <w:top w:val="single" w:color="auto" w:sz="8" w:space="0"/>
              <w:left w:val="nil"/>
              <w:bottom w:val="single" w:color="auto" w:sz="8" w:space="0"/>
              <w:right w:val="single" w:color="auto" w:sz="8" w:space="0"/>
            </w:tcBorders>
            <w:shd w:val="clear" w:color="auto" w:fill="D3D3D3"/>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与资产相关</w:t>
            </w:r>
            <w:r>
              <w:rPr>
                <w:rFonts w:hint="default" w:ascii="Times New Roman" w:hAnsi="Times New Roman" w:cs="Times New Roman"/>
                <w:color w:val="auto"/>
                <w:sz w:val="18"/>
                <w:szCs w:val="18"/>
                <w:highlight w:val="none"/>
              </w:rPr>
              <w:t>/</w:t>
            </w:r>
            <w:r>
              <w:rPr>
                <w:rFonts w:hint="default" w:ascii="Times New Roman" w:hAnsi="Times New Roman" w:eastAsia="宋体" w:cs="Times New Roman"/>
                <w:color w:val="auto"/>
                <w:sz w:val="18"/>
                <w:szCs w:val="18"/>
                <w:highlight w:val="none"/>
              </w:rPr>
              <w:t>与收益相关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8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武汉市经济和信息化局市领导慰问电力职工款</w:t>
            </w:r>
          </w:p>
        </w:tc>
        <w:tc>
          <w:tcPr>
            <w:tcW w:w="11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武汉市经济和信息化局</w:t>
            </w:r>
          </w:p>
        </w:tc>
        <w:tc>
          <w:tcPr>
            <w:tcW w:w="6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补助</w:t>
            </w:r>
          </w:p>
        </w:tc>
        <w:tc>
          <w:tcPr>
            <w:tcW w:w="15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因符合地方政府招商引资等地方性扶持政策而获得的补助</w:t>
            </w:r>
          </w:p>
        </w:tc>
        <w:tc>
          <w:tcPr>
            <w:tcW w:w="9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是</w:t>
            </w:r>
          </w:p>
        </w:tc>
        <w:tc>
          <w:tcPr>
            <w:tcW w:w="84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否</w:t>
            </w:r>
          </w:p>
        </w:tc>
        <w:tc>
          <w:tcPr>
            <w:tcW w:w="9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 </w:t>
            </w:r>
          </w:p>
        </w:tc>
        <w:tc>
          <w:tcPr>
            <w:tcW w:w="12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30,000.00</w:t>
            </w:r>
          </w:p>
        </w:tc>
        <w:tc>
          <w:tcPr>
            <w:tcW w:w="1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与收益相关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55" w:hRule="atLeast"/>
        </w:trPr>
        <w:tc>
          <w:tcPr>
            <w:tcW w:w="8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高陵镇人民政府</w:t>
            </w:r>
            <w:r>
              <w:rPr>
                <w:rFonts w:hint="default" w:ascii="Times New Roman" w:hAnsi="Times New Roman" w:cs="Times New Roman"/>
                <w:color w:val="auto"/>
                <w:sz w:val="18"/>
                <w:szCs w:val="18"/>
                <w:highlight w:val="none"/>
              </w:rPr>
              <w:t>2023</w:t>
            </w:r>
            <w:r>
              <w:rPr>
                <w:rFonts w:hint="default" w:ascii="Times New Roman" w:hAnsi="Times New Roman" w:eastAsia="宋体" w:cs="Times New Roman"/>
                <w:color w:val="auto"/>
                <w:sz w:val="18"/>
                <w:szCs w:val="18"/>
                <w:highlight w:val="none"/>
              </w:rPr>
              <w:t>年镇域经济重点工作先进单位奖金</w:t>
            </w:r>
          </w:p>
        </w:tc>
        <w:tc>
          <w:tcPr>
            <w:tcW w:w="11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中共高陵镇委员会、高陵镇人民政府</w:t>
            </w:r>
          </w:p>
        </w:tc>
        <w:tc>
          <w:tcPr>
            <w:tcW w:w="6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奖励</w:t>
            </w:r>
          </w:p>
        </w:tc>
        <w:tc>
          <w:tcPr>
            <w:tcW w:w="15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因符合地方政府招商引资等地方性扶持政策而获得的补助</w:t>
            </w:r>
          </w:p>
        </w:tc>
        <w:tc>
          <w:tcPr>
            <w:tcW w:w="9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是</w:t>
            </w:r>
          </w:p>
        </w:tc>
        <w:tc>
          <w:tcPr>
            <w:tcW w:w="84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否</w:t>
            </w:r>
          </w:p>
        </w:tc>
        <w:tc>
          <w:tcPr>
            <w:tcW w:w="9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 </w:t>
            </w:r>
          </w:p>
        </w:tc>
        <w:tc>
          <w:tcPr>
            <w:tcW w:w="12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50,000.00</w:t>
            </w:r>
          </w:p>
        </w:tc>
        <w:tc>
          <w:tcPr>
            <w:tcW w:w="1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与收益相关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8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高陵镇人民政府中小企业成长工程奖</w:t>
            </w:r>
          </w:p>
        </w:tc>
        <w:tc>
          <w:tcPr>
            <w:tcW w:w="11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石首市科学技术和经济信息化局</w:t>
            </w:r>
          </w:p>
        </w:tc>
        <w:tc>
          <w:tcPr>
            <w:tcW w:w="6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奖励</w:t>
            </w:r>
          </w:p>
        </w:tc>
        <w:tc>
          <w:tcPr>
            <w:tcW w:w="15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因符合地方政府招商引资等地方性扶持政策而获得的补助</w:t>
            </w:r>
          </w:p>
        </w:tc>
        <w:tc>
          <w:tcPr>
            <w:tcW w:w="9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是</w:t>
            </w:r>
          </w:p>
        </w:tc>
        <w:tc>
          <w:tcPr>
            <w:tcW w:w="84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否</w:t>
            </w:r>
          </w:p>
        </w:tc>
        <w:tc>
          <w:tcPr>
            <w:tcW w:w="9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 </w:t>
            </w:r>
          </w:p>
        </w:tc>
        <w:tc>
          <w:tcPr>
            <w:tcW w:w="12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100,000.00</w:t>
            </w:r>
          </w:p>
        </w:tc>
        <w:tc>
          <w:tcPr>
            <w:tcW w:w="1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与收益相关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8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2023</w:t>
            </w:r>
            <w:r>
              <w:rPr>
                <w:rFonts w:hint="default" w:ascii="Times New Roman" w:hAnsi="Times New Roman" w:eastAsia="宋体" w:cs="Times New Roman"/>
                <w:color w:val="auto"/>
                <w:sz w:val="18"/>
                <w:szCs w:val="18"/>
                <w:highlight w:val="none"/>
              </w:rPr>
              <w:t>年度企业奖励</w:t>
            </w:r>
            <w:r>
              <w:rPr>
                <w:rFonts w:hint="default" w:ascii="Times New Roman" w:hAnsi="Times New Roman" w:cs="Times New Roman"/>
                <w:color w:val="auto"/>
                <w:sz w:val="18"/>
                <w:szCs w:val="18"/>
                <w:highlight w:val="none"/>
              </w:rPr>
              <w:t>(</w:t>
            </w:r>
            <w:r>
              <w:rPr>
                <w:rFonts w:hint="default" w:ascii="Times New Roman" w:hAnsi="Times New Roman" w:eastAsia="宋体" w:cs="Times New Roman"/>
                <w:color w:val="auto"/>
                <w:sz w:val="18"/>
                <w:szCs w:val="18"/>
                <w:highlight w:val="none"/>
              </w:rPr>
              <w:t>进规进限企业奖</w:t>
            </w:r>
            <w:r>
              <w:rPr>
                <w:rFonts w:hint="default" w:ascii="Times New Roman" w:hAnsi="Times New Roman" w:cs="Times New Roman"/>
                <w:color w:val="auto"/>
                <w:sz w:val="18"/>
                <w:szCs w:val="18"/>
                <w:highlight w:val="none"/>
              </w:rPr>
              <w:t>)</w:t>
            </w:r>
          </w:p>
        </w:tc>
        <w:tc>
          <w:tcPr>
            <w:tcW w:w="11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中共随州市委随州高新技术产业开发区工委办公室</w:t>
            </w:r>
          </w:p>
        </w:tc>
        <w:tc>
          <w:tcPr>
            <w:tcW w:w="6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奖励</w:t>
            </w:r>
          </w:p>
        </w:tc>
        <w:tc>
          <w:tcPr>
            <w:tcW w:w="15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随州高新区高质量发展大会特别贡献企业家奖</w:t>
            </w:r>
          </w:p>
        </w:tc>
        <w:tc>
          <w:tcPr>
            <w:tcW w:w="9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是</w:t>
            </w:r>
          </w:p>
        </w:tc>
        <w:tc>
          <w:tcPr>
            <w:tcW w:w="84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否</w:t>
            </w:r>
          </w:p>
        </w:tc>
        <w:tc>
          <w:tcPr>
            <w:tcW w:w="9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 </w:t>
            </w:r>
          </w:p>
        </w:tc>
        <w:tc>
          <w:tcPr>
            <w:tcW w:w="12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60,000.00</w:t>
            </w:r>
          </w:p>
        </w:tc>
        <w:tc>
          <w:tcPr>
            <w:tcW w:w="1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与收益相关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rPr>
        <w:tc>
          <w:tcPr>
            <w:tcW w:w="8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汉川市财政局两化融合示范企业奖补资金</w:t>
            </w:r>
          </w:p>
        </w:tc>
        <w:tc>
          <w:tcPr>
            <w:tcW w:w="1144"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汉川市财政局</w:t>
            </w:r>
          </w:p>
        </w:tc>
        <w:tc>
          <w:tcPr>
            <w:tcW w:w="6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奖励</w:t>
            </w:r>
          </w:p>
        </w:tc>
        <w:tc>
          <w:tcPr>
            <w:tcW w:w="156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因研究开发、技术更新及改造等获得的补助</w:t>
            </w:r>
          </w:p>
        </w:tc>
        <w:tc>
          <w:tcPr>
            <w:tcW w:w="9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是</w:t>
            </w:r>
          </w:p>
        </w:tc>
        <w:tc>
          <w:tcPr>
            <w:tcW w:w="84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22"/>
                <w:szCs w:val="22"/>
                <w:highlight w:val="none"/>
              </w:rPr>
              <w:t>否</w:t>
            </w:r>
          </w:p>
        </w:tc>
        <w:tc>
          <w:tcPr>
            <w:tcW w:w="9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 </w:t>
            </w:r>
          </w:p>
        </w:tc>
        <w:tc>
          <w:tcPr>
            <w:tcW w:w="125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i w:val="0"/>
                <w:iCs w:val="0"/>
                <w:color w:val="auto"/>
                <w:sz w:val="18"/>
                <w:szCs w:val="18"/>
                <w:highlight w:val="none"/>
              </w:rPr>
              <w:t>200,000.00</w:t>
            </w:r>
          </w:p>
        </w:tc>
        <w:tc>
          <w:tcPr>
            <w:tcW w:w="1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sz w:val="18"/>
                <w:szCs w:val="18"/>
                <w:highlight w:val="none"/>
              </w:rPr>
              <w:t>与收益相关</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75、营业外支出</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计入当期非经常性损益的金额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罚款支出</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非流动资产毁损报废损失</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2,025.95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162,195.92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8,561.32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484,221.87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8,561.32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76、所得税费用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所得税费用表</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当期所得税费用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95,670,808.83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100,882,529.91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793,526.71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40,243,814.75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96,464,335.54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141,126,344.66</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会计利润与所得税费用调整过程</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利润总额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185,367,032.71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按法定/适用税率计算的所得税费用</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46,341,758.17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子公司适用不同税率的影响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1,465,590.78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调整以前期间所得税的影响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9,483,914.00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非应税收入的影响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-14,688,250.39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不可抵扣的成本、费用和损失的影响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14,469,938.09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使用前期未确认递延所得税资产的可抵扣亏损的影响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-6,331,638.26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本期未确认递延所得税资产的可抵扣暂时性差异或可抵扣亏损的影响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45,723,023.15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所得税费用</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96,464,335.54</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77、其他综合收益</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详见附注57</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78、现金流量表项目</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与经营活动有关的现金</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收到的其他与经营活动有关的现金</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政府补助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25,999,270.80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2,986,611.68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763,770.74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743,987.30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违约金、罚款等营业外收入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3,656,880.80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6,525,524.14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单位往来款及其他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141,962,607.49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47,650,160.92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172,382,529.83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57,906,284.04</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收到的其他与经营活动有关的现金说明：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支付的其他与经营活动有关的现金</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管理费用中现金支出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6,675,873.67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6,071,143.13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罚款、捐赠等营业外支出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482,195.92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8,561.32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银行手续费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2,452,149.27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2,540,772.59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单位往来款及其他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145,562,412.94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108,923,727.57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155,172,631.80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117,544,204.61</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支付的其他与经营活动有关的现金说明：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与投资活动有关的现金</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收到的其他与投资活动有关的现金</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退回购买土地预付款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66,715,000.00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66,715,000.00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收到的重要的与投资活动有关的现金</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收到的其他与投资活动有关的现金说明：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支付的其他与投资活动有关的现金</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土地复垦保证金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1,729,300.00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1,729,300.00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支付的重要的与投资活动有关的现金</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支付的其他与投资活动有关的现金说明：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 与筹资活动有关的现金</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收到的其他与筹资活动有关的现金</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中国证券登记结算有限责任公司深圳分公司退回未分配股利中登公司退回自派保证金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1,057,007.69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1,057,007.69</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收到的其他与筹资活动有关的现金说明：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支付的其他与筹资活动有关的现金</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法人账户透支承诺费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925,000.00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应付票据贴息费用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198,215.47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与使用权资产相关的租赁费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14,585,112.06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21,027,402.08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支付中登公司自派保证金及手续费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1,034,456.65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14,783,327.53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22,986,858.73</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支付的其他与筹资活动有关的现金说明：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筹资活动产生的各项负债变动情况</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现金变动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非现金变动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现金变动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非现金变动</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短期借款</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4,230,984,364.79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7,161,454,236.46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48,593,611.06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7,034,025,838.98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4,407,006,373.33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长期借款(包含一年内到期部分）</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17,745,403,388.62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1,270,600,000.00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190,830,702.79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1,495,738,631.35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17,711,095,460.06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租赁负债（包含一年内到期部分）</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583,800,199.82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20,976,585.76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14,561,737.49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908,256.88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589,306,791.21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22,560,187,953.23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8,432,054,236.46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260,400,899.61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8,544,326,207.82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908,256.88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22,707,408,624.60</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 以净额列报现金流量的说明</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相关事实情况</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采用净额列报的依据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财务影响</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（5） 不涉及当期现金收支、但影响企业财务状况或在未来可能影响企业现金流量的重大活动及财务影响</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79、现金流量表补充资料</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现金流量表补充资料</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补充资料</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1．将净利润调节为经营活动现金流量：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88,902,697.17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453,406,239.21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加：资产减值准备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10,255,697.13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9,794,417.10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固定资产折旧、油气资产折耗、生产性生物资产折旧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907,010,588.01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836,431,189.99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使用权资产折旧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19,499,661.19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17,180,921.96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无形资产摊销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10,075,384.91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8,530,223.17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长期待摊费用摊销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3,616,340.31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3,082,726.89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处置固定资产、无形资产和其他长期资产的损失（收益以“－”号填列）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-13,482,847.18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-1,676,694.53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固定资产报废损失（收益以“－”号填列）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-1,095,182.37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公允价值变动损失（收益以“－”号填列）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财务费用（收益以“－”号填列）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218,651,244.76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263,758,614.58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1,769,324.40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103,223.52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递延所得税资产减少（增加以“－”号填列）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-9,052,994.34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40,905,724.86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递延所得税负债增加（减少以“－”号填列）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9,846,521.05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-661,910.11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存货的减少（增加以“－”号填列）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227,467,930.49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155,325,402.14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经营性应收项目的减少（增加以“－”号填列）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675,042,373.32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-101,769,871.11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经营性应付项目的增加（减少以“－”号填列）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-476,766,819.09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278,214,995.64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1,671,739,919.76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1,962,625,203.31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2．不涉及现金收支的重大投资和筹资活动：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债务转为资本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一年内到期的可转换公司债券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融资租入固定资产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3．现金及现金等价物净变动情况：</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现金的期末余额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274,085,983.79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233,131,260.91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减：现金的期初余额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229,684,174.16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607,016,139.51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加：现金等价物的期末余额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减：现金等价物的期初余额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44,401,809.63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-373,884,878.60</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本期支付的取得子公司的现金净额</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 本期收到的处置子公司的现金净额</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 现金和现金等价物的构成</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274,085,983.79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229,684,174.16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可随时用于支付的银行存款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274,085,983.79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229,684,174.16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274,085,983.79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229,684,174.16</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（5） 使用范围受限但仍属于现金及现金等价物列示的情况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仍属于现金及现金等价物的理由</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（6） 不属于现金及现金等价物的货币资金</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不属于现金及现金等价物的理由</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（7） 其他重大活动说明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80、所有者权益变动表项目注释</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说明对上年年末余额进行调整的“其他”项目名称及调整金额等事项：</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81、外币货币性项目</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外币货币性项目</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期末外币余额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折算汇率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期末折算人民币余额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货币资金</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长期借款</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境外经营实体说明，包括对于重要的境外经营实体，应披露其境外主要经营地、记账本位币及选择依据，记账本位币发生变化的还应披露原因。</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82、租赁</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本公司作为承租方</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未纳入租赁负债计量的可变租赁付款额</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简化处理的短期租赁或低价值资产的租赁费用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pStyle w:val="4"/>
        <w:keepNext w:val="0"/>
        <w:keepLines w:val="0"/>
        <w:widowControl/>
        <w:suppressLineNumbers w:val="0"/>
        <w:spacing w:before="0" w:beforeAutospacing="0" w:after="0" w:afterAutospacing="0"/>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报告期内，公司适用简化处理的短期租赁费用201,800.00元，相应计入主营业务成本、管理费用核算。</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涉及售后租回交易的情况</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本公司作为出租方</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作为出租人的经营租赁</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租赁收入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其中：未计入租赁收款额的可变租赁付款额相关的收入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11,837,470.02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11,837,470.02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作为出租人的融资租赁</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未来五年每年未折现租赁收款额</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未折现租赁收款额与租赁投资净额的调节表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 作为生产商或经销商确认融资租赁销售损益</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83、数据资源</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84、其他</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八、研发支出</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基于视频的值班人员工作状态异常及环境风险智能检测方法研究</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1,213,592.23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基于关键参量实时监测的锅炉灵活性控制技术研究与示范</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1,013,592.23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基于机器视觉与精确动态定位的摘复钩机器人研究</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651,698.10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基于熔盐储能的煤电机组调频调峰供热安全整体解决方案的研究与应用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2,226,415.09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330MW亚临界机组深度调峰下多参数联合抽汽供应系统研究</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1,715,094.33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动火作业、高处作业及脚手架作业反违章智能识别系统的研究与应用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3,343,674.07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基于深调背景下锅炉关键高温部件寿命智能管控平台研究与应用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1,171,882.45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基于智能控制技术在火电厂化学水岛处理工艺中的研究与应用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3,603,732.68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多源传感器融合技术在铁路行车安全中的研究和应用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2,378,361.16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347,311.31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14,439,159.78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3,226,193.87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其中：费用化研发支出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14,439,159.78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3,226,193.87</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1、符合资本化条件的研发项目</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本期增加金额</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本期减少金额</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内部开发支出</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确认为无形资产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转入当期损益</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重要的资本化研发项目</w:t>
      </w:r>
    </w:p>
    <w:p>
      <w:pPr>
        <w:spacing w:before="0" w:after="0" w:line="0" w:lineRule="exact"/>
        <w:jc w:val="left"/>
        <w:rPr>
          <w:rFonts w:hint="default" w:ascii="Times New Roman" w:hAnsi="Times New Roman" w:cs="Times New Roman"/>
          <w:color w:val="auto"/>
          <w:highlight w:val="none"/>
        </w:rPr>
      </w:pP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研发进度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预计完成时间</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预计经济利益产生方式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开始资本化的时点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开始资本化的具体依据</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开发支出减值准备</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减值测试情况</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2、重要外购在研项目</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预期产生经济利益的方式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资本化或费用化的判断标准和具体依据</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九、合并范围的变更</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1、非同一控制下企业合并</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（1） 本期发生的非同一控制下企业合并</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4"/>
        <w:gridCol w:w="964"/>
        <w:gridCol w:w="964"/>
        <w:gridCol w:w="964"/>
        <w:gridCol w:w="964"/>
        <w:gridCol w:w="964"/>
        <w:gridCol w:w="964"/>
        <w:gridCol w:w="964"/>
        <w:gridCol w:w="964"/>
        <w:gridCol w:w="9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被购买方名称</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股权取得时点</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股权取得成本</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股权取得比例</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股权取得方式</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购买日</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购买日的确定依据</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购买日至期末被购买方的收入</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购买日至期末被购买方的净利润</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购买日至期末被购买方的现金流</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（2） 合并成本及商誉</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合并成本</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--现金</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--非现金资产的公允价值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--发行或承担的债务的公允价值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--发行的权益性证券的公允价值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--或有对价的公允价值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--购买日之前持有的股权于购买日的公允价值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合并成本合计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减：取得的可辨认净资产公允价值份额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商誉/合并成本小于取得的可辨认净资产公允价值份额的金额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合并成本公允价值的确定方法：</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或有对价及其变动的说明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大额商誉形成的主要原因：</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（3） 被购买方于购买日可辨认资产、负债</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购买日公允价值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购买日账面价值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净资产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取得的净资产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可辨认资产、负债公允价值的确定方法：</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企业合并中承担的被购买方的或有负债：</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（4） 购买日之前持有的股权按照公允价值重新计量产生的利得或损失</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是否存在通过多次交易分步实现企业合并且在报告期内取得控制权的交易</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（5） 购买日或合并当期期末无法合理确定合并对价或被购买方可辨认资产、负债公允价值的相关说明</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（6） 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2、同一控制下企业合并</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（1） 本期发生的同一控制下企业合并</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被合并方名称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企业合并中取得的权益比例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构成同一控制下企业合并的依据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合并日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合并日的确定依据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合并当期期初至合并日被合并方的收入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合并当期期初至合并日被合并方的净利润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比较期间被合并方的收入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比较期间被合并方的净利润</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（2） 合并成本</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合并成本</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--现金</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--非现金资产的账面价值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--发行或承担的债务的账面价值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--发行的权益性证券的面值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--或有对价</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或有对价及其变动的说明：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（3） 合并日被合并方资产、负债的账面价值</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合并日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上期期末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净资产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取得的净资产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企业合并中承担的被合并方的或有负债：</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3、反向购买</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交易基本信息、交易构成反向购买的依据、上市公司保留的资产、负债是否构成业务及其依据、合并成本的确定、按照权益性交易处理时调整权益的金额及其计算：</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4、处置子公司</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本期是否存在丧失子公司控制权的交易或事项</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是否存在通过多次交易分步处置对子公司投资且在本期丧失控制权的情形</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5、其他原因的合并范围变动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说明其他原因导致的合并范围变动（如，新设子公司、清算子公司等）及其相关情况：</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6、其他</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十、在其他主体中的权益</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1、在子公司中的权益</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（1） 企业集团的构成</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子公司名称</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注册资本</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主要经营地</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注册地</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业务性质</w:t>
            </w:r>
          </w:p>
        </w:tc>
        <w:tc>
          <w:tcPr>
            <w:tcW w:w="241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持股比例</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取得方式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直接</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间接</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国电长源第一发电有限责任公司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34,510.64</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84.42%</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国能长源荆门发电有限公司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87,360.00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湖北省荆门市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湖北省荆门市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98.90%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国能长源荆州热电有限公司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111,360.00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湖北省荆州市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湖北省荆州市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国电长源汉川第一发电有限公司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8,616.48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国能长源武汉实业有限公司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写字楼出租、物业服务</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国能长源湖北新能源有限公司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38,898.70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湖北省广水市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湖北省广水市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风力发电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国能长源能源销售有限公司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20,001.00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电力销售</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国能长源随州发电有限公司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湖北省随州市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湖北省随州市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13,475.00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湖北省汉川市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湖北省汉川市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国能长源安陆新能源有限公司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11,280.00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湖北省安陆市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湖北省安陆市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风力发电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国能长源恩施水电开发有限公司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63,798.85</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湖北省恩施市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湖北省恩施市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水力发电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国能长源武汉青山热电有限公司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81,587.00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国能长源十堰水电开发有限公司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51,675.00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湖北省十堰市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湖北省十堰市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水力发电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国能长源汉川发电有限公司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293,950.00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湖北省汉川市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湖北省汉川市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国能长源公安县新能源有限公司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15,667.00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湖北省荆州市公安县</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湖北省荆州市公安县</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国能长源石首综合能源有限公司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11,961.00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湖北省石首市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湖北省石首市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国能长源随县新能源有限公司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49,804.00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湖北省随州市随县</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湖北省随州市随县</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国能长源钟祥新能源有限公司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67,869.00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湖北省钟祥市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湖北省钟祥市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30,294.99</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湖北省荆门市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湖北省荆门市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61.82%</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国能长源谷城新能源有限公司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22,580.00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湖北省襄阳市谷城县</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湖北省襄阳市谷城县</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国能长源荆门屈家岭新能源有限公司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湖北省荆门市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湖北省荆门市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国能长源荆州新能源有限公司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12,800.00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湖北省荆州市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湖北省荆州市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国能长源潜江新能源有限公司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19,300.00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湖北省潜江市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湖北省潜江市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国能长源巴东新能源有限公司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10,010.00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湖北省恩施市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湖北省恩施市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国能长源新能源开发（江陵县）有限公司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湖北省荆州市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湖北省荆州市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在子公司的持股比例不同于表决权比例的说明：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持有半数或以下表决权但仍控制被投资单位、以及持有半数以上表决权但不控制被投资单位的依据：</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对于纳入合并范围的重要的结构化主体，控制的依据：</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确定公司是代理人还是委托人的依据：</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（2） 重要的非全资子公司</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少数股东持股比例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本期归属于少数股东的损益</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本期向少数股东宣告分派的股利</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期末少数股东权益余额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国电长源第一发电有限责任公司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15.58%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-2,428,334.86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74,785,114.95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国能长源荆门发电有限公司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589,708.25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18,391,940.28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国能长源荆门新能源有限公司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38.18%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-1,625,238.80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141,526,127.45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国能长源钟祥新能源有限公司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-2,455,513.75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116,675,797.19</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子公司少数股东的持股比例不同于表决权比例的说明：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（3） 重要非全资子公司的主要财务信息</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子公司名称</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负债合计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负债合计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国电长源第一发电有限责任公司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43,068,604.91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489,943,336.45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533,011,941.36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75,426,125.32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13,778,740.84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89,204,866.16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75,974,375.59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505,669,666.85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581,644,042.44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111,088,103.52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14,394,808.58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125,482,912.10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国能长源荆门发电有限公司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413,398,970.91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1,291,659,232.75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1,705,058,203.66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479,053,755.31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23,143,616.54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502,197,371.85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470,036,727.49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1,372,490,245.16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1,842,526,972.65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689,486,646.94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13,768,912.73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703,255,559.67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国能长源荆门新能源有限公司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17,602,268.72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949,816,769.80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967,419,038.52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72,996,899.70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523,435,722.03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596,432,621.73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15,793,721.55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975,399,174.35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991,192,895.90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70,461,187.00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546,318,028.74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616,779,215.74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国能长源钟祥新能源有限公司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27,612,176.41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1,515,031,000.82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1,542,643,177.23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145,581,985.04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1,053,700,223.78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1,199,282,208.82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24,843,791.23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1,555,404,677.65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1,580,248,468.88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156,595,085.17</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1,074,036,566.98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1,230,631,652.15</w:t>
            </w:r>
          </w:p>
        </w:tc>
      </w:tr>
    </w:tbl>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子公司名称</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经营活动现金流量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经营活动现金流量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国电长源第一发电有限责任公司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189,109,392.83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-15,586,231.40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-15,586,231.40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5,690,862.49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247,327,053.13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8,975,603.02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8,975,603.02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9,535,262.11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国能长源荆门发电有限公司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1,055,638,848.45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53,609,841.19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53,609,841.19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51,462,134.37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1,185,420,826.04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55,397,244.85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55,397,244.85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262,278,929.11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32,608,823.95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-4,256,780.52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-4,256,780.52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30,553,446.65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44,600,769.72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6,185,604.36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6,185,604.36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81,453,456.48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国能长源钟祥新能源有限公司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49,975,671.67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-7,232,735.63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-7,232,735.63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62,523,595.51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66,665,748.20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3,186,849.92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3,186,849.92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55,135,748.86</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（4） 使用企业集团资产和清偿企业集团债务的重大限制</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（5） 向纳入合并财务报表范围的结构化主体提供的财务支持或其他支持</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2、在子公司的所有者权益份额发生变化且仍控制子公司的交易</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（1） 在子公司所有者权益份额发生变化的情况说明</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（2） 交易对于少数股东权益及归属于母公司所有者权益的影响</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购买成本/处置对价</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--现金</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--非现金资产的公允价值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购买成本/处置对价合计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减：按取得/处置的股权比例计算的子公司净资产份额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差额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其中：调整资本公积</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调整盈余公积</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调整未分配利润</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3、在合营企业或联营企业中的权益</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重要的合营企业或联营企业</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合营企业或联营企业名称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主要经营地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注册地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业务性质</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持股比例</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对合营企业或联营企业投资的会计处理方法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直接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间接</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武汉华工创业投资有限责任公司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创业投资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23.40%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权益法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煤炭批发、仓储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权益法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葛洲坝汉川汉电水泥有限公司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湖北省汉川市</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湖北省汉川市</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水泥生产、销售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权益法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湖北咸丰朝阳寺电业有限责任公司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湖北省恩施市咸丰县</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湖北省恩施市咸丰县</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水力发电</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权益法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湖北鹤峰桃花山水电有限责任公司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湖北省恩施市鹤峰县</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湖北省恩施市鹤峰县</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水力发电</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权益法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湖北巴东沿渡河电业发展有限公司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湖北省恩施市巴东县</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湖北省恩施市巴东县</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水力发电</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权益法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国电大渡河咸丰小河水电有限公司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湖北省恩施市咸丰县</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湖北省恩施市咸丰县</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水力发电</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权益法</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在合营企业或联营企业的持股比例不同于表决权比例的说明：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持有20%以下表决权但具有重大影响，或者持有20%或以上表决权但不具有重大影响的依据：</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重要合营企业的主要财务信息</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其中：现金和现金等价物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归属于母公司股东权益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按持股比例计算的净资产份额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调整事项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--内部交易未实现利润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对合营企业权益投资的账面价值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存在公开报价的合营企业权益投资的公允价值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终止经营的净利润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本年度收到的来自合营企业的股利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 重要联营企业的主要财务信息</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4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3"/>
        <w:gridCol w:w="643"/>
        <w:gridCol w:w="643"/>
        <w:gridCol w:w="643"/>
        <w:gridCol w:w="643"/>
        <w:gridCol w:w="643"/>
        <w:gridCol w:w="643"/>
        <w:gridCol w:w="643"/>
        <w:gridCol w:w="643"/>
        <w:gridCol w:w="643"/>
        <w:gridCol w:w="643"/>
        <w:gridCol w:w="643"/>
        <w:gridCol w:w="643"/>
        <w:gridCol w:w="643"/>
        <w:gridCol w:w="64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4501"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期末余额/本期发生额</w:t>
            </w:r>
          </w:p>
        </w:tc>
        <w:tc>
          <w:tcPr>
            <w:tcW w:w="4501"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武汉华工创业投资有限责任公司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葛洲坝汉川汉电水泥有限公司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湖北咸丰朝阳寺电业有限责任公司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湖北鹤峰桃花山水电有限责任公司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湖北省巴东县沿渡河电业发展有限公司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国电大渡河（咸丰）小河水电有限公司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武汉华工创业投资有限责任公司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葛洲坝汉川汉电水泥有限公司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湖北咸丰朝阳寺电业有限责任公司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湖北鹤峰桃花山水电有限责任公司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湖北省巴东县沿渡河电业发展有限公司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国电大渡河（咸丰）小河水电有限公司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流动资产</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503,559,124.43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130</w:t>
            </w:r>
            <w:r>
              <w:rPr>
                <w:rFonts w:hint="default" w:ascii="Times New Roman" w:hAnsi="Times New Roman" w:cs="Times New Roman"/>
                <w:color w:val="auto"/>
                <w:sz w:val="18"/>
                <w:szCs w:val="18"/>
                <w:highlight w:val="none"/>
                <w:lang w:val="en-US" w:eastAsia="zh-CN"/>
              </w:rPr>
              <w:t>,</w:t>
            </w:r>
            <w:r>
              <w:rPr>
                <w:rFonts w:hint="default" w:ascii="Times New Roman" w:hAnsi="Times New Roman" w:cs="Times New Roman"/>
                <w:color w:val="auto"/>
                <w:sz w:val="18"/>
                <w:szCs w:val="18"/>
                <w:highlight w:val="none"/>
              </w:rPr>
              <w:t>646</w:t>
            </w:r>
            <w:r>
              <w:rPr>
                <w:rFonts w:hint="default" w:ascii="Times New Roman" w:hAnsi="Times New Roman" w:cs="Times New Roman"/>
                <w:color w:val="auto"/>
                <w:sz w:val="18"/>
                <w:szCs w:val="18"/>
                <w:highlight w:val="none"/>
                <w:lang w:val="en-US" w:eastAsia="zh-CN"/>
              </w:rPr>
              <w:t>,</w:t>
            </w:r>
            <w:r>
              <w:rPr>
                <w:rFonts w:hint="default" w:ascii="Times New Roman" w:hAnsi="Times New Roman" w:cs="Times New Roman"/>
                <w:color w:val="auto"/>
                <w:sz w:val="18"/>
                <w:szCs w:val="18"/>
                <w:highlight w:val="none"/>
              </w:rPr>
              <w:t>689.68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66,043,303.97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32,737,835.76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16,770,616.93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12,145,990.99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6,334,113.97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508,227,850.69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135,212,521.47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57,502,132.23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15,939,460.14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11,393,937.29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6,034,938.75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2,247,053.21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非流动资产</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275,289,163.26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1,808,222.74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84,856,377.01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116,959,992.32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64,818,113.26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458,710,903.59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107,729,405.76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271,279,455.23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1,834,900.99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88,620,447.28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118,918,500.78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67,284,797.95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469,631,880.15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110,896,079.47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资产合计</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778,848,287.69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132</w:t>
            </w:r>
            <w:r>
              <w:rPr>
                <w:rFonts w:hint="default" w:ascii="Times New Roman" w:hAnsi="Times New Roman" w:cs="Times New Roman"/>
                <w:color w:val="auto"/>
                <w:sz w:val="18"/>
                <w:szCs w:val="18"/>
                <w:highlight w:val="none"/>
                <w:lang w:val="en-US" w:eastAsia="zh-CN"/>
              </w:rPr>
              <w:t>,</w:t>
            </w:r>
            <w:r>
              <w:rPr>
                <w:rFonts w:hint="default" w:ascii="Times New Roman" w:hAnsi="Times New Roman" w:cs="Times New Roman"/>
                <w:color w:val="auto"/>
                <w:sz w:val="18"/>
                <w:szCs w:val="18"/>
                <w:highlight w:val="none"/>
              </w:rPr>
              <w:t>454</w:t>
            </w:r>
            <w:r>
              <w:rPr>
                <w:rFonts w:hint="default" w:ascii="Times New Roman" w:hAnsi="Times New Roman" w:cs="Times New Roman"/>
                <w:color w:val="auto"/>
                <w:sz w:val="18"/>
                <w:szCs w:val="18"/>
                <w:highlight w:val="none"/>
                <w:lang w:val="en-US" w:eastAsia="zh-CN"/>
              </w:rPr>
              <w:t>,</w:t>
            </w:r>
            <w:r>
              <w:rPr>
                <w:rFonts w:hint="default" w:ascii="Times New Roman" w:hAnsi="Times New Roman" w:cs="Times New Roman"/>
                <w:color w:val="auto"/>
                <w:sz w:val="18"/>
                <w:szCs w:val="18"/>
                <w:highlight w:val="none"/>
              </w:rPr>
              <w:t>912.42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150,899,680.98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149,697,828.08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81,588,730.19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470,856,894.58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114,063,519.73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779,507,305.92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137,047,422.46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146,122,579.51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134,857,960.92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78,678,735.24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475,666,818.90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113,143,132.68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流动负债</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37,000,314.39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428</w:t>
            </w:r>
            <w:r>
              <w:rPr>
                <w:rFonts w:hint="default" w:ascii="Times New Roman" w:hAnsi="Times New Roman" w:cs="Times New Roman"/>
                <w:color w:val="auto"/>
                <w:sz w:val="18"/>
                <w:szCs w:val="18"/>
                <w:highlight w:val="none"/>
                <w:lang w:val="en-US" w:eastAsia="zh-CN"/>
              </w:rPr>
              <w:t>,</w:t>
            </w:r>
            <w:r>
              <w:rPr>
                <w:rFonts w:hint="default" w:ascii="Times New Roman" w:hAnsi="Times New Roman" w:cs="Times New Roman"/>
                <w:color w:val="auto"/>
                <w:sz w:val="18"/>
                <w:szCs w:val="18"/>
                <w:highlight w:val="none"/>
              </w:rPr>
              <w:t>747</w:t>
            </w:r>
            <w:r>
              <w:rPr>
                <w:rFonts w:hint="default" w:ascii="Times New Roman" w:hAnsi="Times New Roman" w:cs="Times New Roman"/>
                <w:color w:val="auto"/>
                <w:sz w:val="18"/>
                <w:szCs w:val="18"/>
                <w:highlight w:val="none"/>
                <w:lang w:val="en-US" w:eastAsia="zh-CN"/>
              </w:rPr>
              <w:t>,</w:t>
            </w:r>
            <w:r>
              <w:rPr>
                <w:rFonts w:hint="default" w:ascii="Times New Roman" w:hAnsi="Times New Roman" w:cs="Times New Roman"/>
                <w:color w:val="auto"/>
                <w:sz w:val="18"/>
                <w:szCs w:val="18"/>
                <w:highlight w:val="none"/>
              </w:rPr>
              <w:t>886.02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102,740,606.01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9,613,334.50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2,738,356.34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201,419,167.70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64,187,803.77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38,971,457.66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429,853,649.10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84,506,839.47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6,294,915.22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1,705,307.69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192,274,534.26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62,203,197.09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非流动负债</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63,180,506.11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5,121.56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13,000,000.00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6,442,041.66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242,000,000.00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63,180,506.11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209,459.55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13,000,000.00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6,688,791.66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242,000,000.00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负债合计</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100,180,820.50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428</w:t>
            </w:r>
            <w:r>
              <w:rPr>
                <w:rFonts w:hint="default" w:ascii="Times New Roman" w:hAnsi="Times New Roman" w:cs="Times New Roman"/>
                <w:color w:val="auto"/>
                <w:sz w:val="18"/>
                <w:szCs w:val="18"/>
                <w:highlight w:val="none"/>
                <w:lang w:val="en-US" w:eastAsia="zh-CN"/>
              </w:rPr>
              <w:t>,</w:t>
            </w:r>
            <w:r>
              <w:rPr>
                <w:rFonts w:hint="default" w:ascii="Times New Roman" w:hAnsi="Times New Roman" w:cs="Times New Roman"/>
                <w:color w:val="auto"/>
                <w:sz w:val="18"/>
                <w:szCs w:val="18"/>
                <w:highlight w:val="none"/>
              </w:rPr>
              <w:t>747</w:t>
            </w:r>
            <w:r>
              <w:rPr>
                <w:rFonts w:hint="default" w:ascii="Times New Roman" w:hAnsi="Times New Roman" w:cs="Times New Roman"/>
                <w:color w:val="auto"/>
                <w:sz w:val="18"/>
                <w:szCs w:val="18"/>
                <w:highlight w:val="none"/>
                <w:lang w:val="en-US" w:eastAsia="zh-CN"/>
              </w:rPr>
              <w:t>,</w:t>
            </w:r>
            <w:r>
              <w:rPr>
                <w:rFonts w:hint="default" w:ascii="Times New Roman" w:hAnsi="Times New Roman" w:cs="Times New Roman"/>
                <w:color w:val="auto"/>
                <w:sz w:val="18"/>
                <w:szCs w:val="18"/>
                <w:highlight w:val="none"/>
              </w:rPr>
              <w:t>886.02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102,745,727.57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22,613,334.50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9,180,398.00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443,419,167.70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64,187,803.77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102,151,963.77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429,853,649.10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84,716,299.02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19,294,915.22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8,394,099.35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434,274,534.26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62,203,197.09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所有者权益合计</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678,667,467.19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-296</w:t>
            </w:r>
            <w:r>
              <w:rPr>
                <w:rFonts w:hint="default" w:ascii="Times New Roman" w:hAnsi="Times New Roman" w:cs="Times New Roman"/>
                <w:color w:val="auto"/>
                <w:sz w:val="18"/>
                <w:szCs w:val="18"/>
                <w:highlight w:val="none"/>
                <w:lang w:val="en-US" w:eastAsia="zh-CN"/>
              </w:rPr>
              <w:t>,</w:t>
            </w:r>
            <w:r>
              <w:rPr>
                <w:rFonts w:hint="default" w:ascii="Times New Roman" w:hAnsi="Times New Roman" w:cs="Times New Roman"/>
                <w:color w:val="auto"/>
                <w:sz w:val="18"/>
                <w:szCs w:val="18"/>
                <w:highlight w:val="none"/>
              </w:rPr>
              <w:t>292</w:t>
            </w:r>
            <w:r>
              <w:rPr>
                <w:rFonts w:hint="default" w:ascii="Times New Roman" w:hAnsi="Times New Roman" w:cs="Times New Roman"/>
                <w:color w:val="auto"/>
                <w:sz w:val="18"/>
                <w:szCs w:val="18"/>
                <w:highlight w:val="none"/>
                <w:lang w:val="en-US" w:eastAsia="zh-CN"/>
              </w:rPr>
              <w:t>,</w:t>
            </w:r>
            <w:r>
              <w:rPr>
                <w:rFonts w:hint="default" w:ascii="Times New Roman" w:hAnsi="Times New Roman" w:cs="Times New Roman"/>
                <w:color w:val="auto"/>
                <w:sz w:val="18"/>
                <w:szCs w:val="18"/>
                <w:highlight w:val="none"/>
              </w:rPr>
              <w:t>973.6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48,153,953.41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127,084,493.58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72,408,332.19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27,437,726.88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49,875,715.96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677,355,342.15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-292,806,226.64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61,406,280.49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115,563,045.70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70,284,635.89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41,392,284.64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50,939,935.59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少数股东权益</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65,553,358.83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65,813,029.58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归属于母公司股东权益</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613,114,108.36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-296</w:t>
            </w:r>
            <w:r>
              <w:rPr>
                <w:rFonts w:hint="default" w:ascii="Times New Roman" w:hAnsi="Times New Roman" w:cs="Times New Roman"/>
                <w:color w:val="auto"/>
                <w:sz w:val="18"/>
                <w:szCs w:val="18"/>
                <w:highlight w:val="none"/>
                <w:lang w:val="en-US" w:eastAsia="zh-CN"/>
              </w:rPr>
              <w:t>,</w:t>
            </w:r>
            <w:r>
              <w:rPr>
                <w:rFonts w:hint="default" w:ascii="Times New Roman" w:hAnsi="Times New Roman" w:cs="Times New Roman"/>
                <w:color w:val="auto"/>
                <w:sz w:val="18"/>
                <w:szCs w:val="18"/>
                <w:highlight w:val="none"/>
              </w:rPr>
              <w:t>292</w:t>
            </w:r>
            <w:r>
              <w:rPr>
                <w:rFonts w:hint="default" w:ascii="Times New Roman" w:hAnsi="Times New Roman" w:cs="Times New Roman"/>
                <w:color w:val="auto"/>
                <w:sz w:val="18"/>
                <w:szCs w:val="18"/>
                <w:highlight w:val="none"/>
                <w:lang w:val="en-US" w:eastAsia="zh-CN"/>
              </w:rPr>
              <w:t>,</w:t>
            </w:r>
            <w:r>
              <w:rPr>
                <w:rFonts w:hint="default" w:ascii="Times New Roman" w:hAnsi="Times New Roman" w:cs="Times New Roman"/>
                <w:color w:val="auto"/>
                <w:sz w:val="18"/>
                <w:szCs w:val="18"/>
                <w:highlight w:val="none"/>
              </w:rPr>
              <w:t>973.6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48,153,953.41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127,084,493.58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72,408,332.19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27,437,726.88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49,875,715.96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611,542,312.57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-292,806,226.64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61,406,280.49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115,563,045.70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70,284,635.89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41,392,284.64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50,939,935.59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按持股比例计算的净资产份额</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143,468,701.36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23,086,955.00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55,882,903.03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32,510,128.55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9,477,049.62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24,532,551.01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143,100,901.14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29,475,014.64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50,847,740.11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31,628,086.15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14,487,299.62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24,960,568.44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调整事项</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-264,517.03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8,920,030.58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-371,993.21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9,280,284.11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--商誉</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--内部交易未实现利润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-264,517.03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8,920,030.58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-371,993.21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9,280,284.11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对联营企业权益投资的账面价值</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143,468,701.36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23,086,955.00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55,618,386.00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41,430,159.13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9,477,049.62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24,532,551.01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143,100,901.14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29,475,014.64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50,475,746.90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40,908,370.26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14,487,299.62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24,960,568.44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存在公开报价的联营企业权益投资的公允价值</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28,674,439.08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28,712,996.17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32,690,159.45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22,296,978.14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15,974,473.89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8,439,071.05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31,991,297.00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1,125,943.40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50,561,193.35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8,269,563.70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7,906,826.20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3,397,830.42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2,235,288.23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净利润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1,349,694.83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-3</w:t>
            </w:r>
            <w:r>
              <w:rPr>
                <w:rFonts w:hint="default" w:ascii="Times New Roman" w:hAnsi="Times New Roman" w:cs="Times New Roman"/>
                <w:color w:val="auto"/>
                <w:sz w:val="18"/>
                <w:szCs w:val="18"/>
                <w:highlight w:val="none"/>
                <w:lang w:val="en-US" w:eastAsia="zh-CN"/>
              </w:rPr>
              <w:t>,</w:t>
            </w:r>
            <w:r>
              <w:rPr>
                <w:rFonts w:hint="default" w:ascii="Times New Roman" w:hAnsi="Times New Roman" w:cs="Times New Roman"/>
                <w:color w:val="auto"/>
                <w:sz w:val="18"/>
                <w:szCs w:val="18"/>
                <w:highlight w:val="none"/>
              </w:rPr>
              <w:t>486</w:t>
            </w:r>
            <w:r>
              <w:rPr>
                <w:rFonts w:hint="default" w:ascii="Times New Roman" w:hAnsi="Times New Roman" w:cs="Times New Roman"/>
                <w:color w:val="auto"/>
                <w:sz w:val="18"/>
                <w:szCs w:val="18"/>
                <w:highlight w:val="none"/>
                <w:lang w:val="en-US" w:eastAsia="zh-CN"/>
              </w:rPr>
              <w:t>,</w:t>
            </w:r>
            <w:r>
              <w:rPr>
                <w:rFonts w:hint="default" w:ascii="Times New Roman" w:hAnsi="Times New Roman" w:cs="Times New Roman"/>
                <w:color w:val="auto"/>
                <w:sz w:val="18"/>
                <w:szCs w:val="18"/>
                <w:highlight w:val="none"/>
              </w:rPr>
              <w:t>746.96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-13,308,457.58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11,443,552.10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8,350,626.17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-14,317,601.78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1,479,179.51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-31,505,462.39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12,300.38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-31,491,337.36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5,477,408.84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2,977,373.16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-1,568,033.81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948,319.02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终止经营的净利润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综合收益总额</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1,349,694.83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-3</w:t>
            </w:r>
            <w:r>
              <w:rPr>
                <w:rFonts w:hint="default" w:ascii="Times New Roman" w:hAnsi="Times New Roman" w:cs="Times New Roman"/>
                <w:color w:val="auto"/>
                <w:sz w:val="18"/>
                <w:szCs w:val="18"/>
                <w:highlight w:val="none"/>
                <w:lang w:val="en-US" w:eastAsia="zh-CN"/>
              </w:rPr>
              <w:t>,</w:t>
            </w:r>
            <w:r>
              <w:rPr>
                <w:rFonts w:hint="default" w:ascii="Times New Roman" w:hAnsi="Times New Roman" w:cs="Times New Roman"/>
                <w:color w:val="auto"/>
                <w:sz w:val="18"/>
                <w:szCs w:val="18"/>
                <w:highlight w:val="none"/>
              </w:rPr>
              <w:t>486</w:t>
            </w:r>
            <w:r>
              <w:rPr>
                <w:rFonts w:hint="default" w:ascii="Times New Roman" w:hAnsi="Times New Roman" w:cs="Times New Roman"/>
                <w:color w:val="auto"/>
                <w:sz w:val="18"/>
                <w:szCs w:val="18"/>
                <w:highlight w:val="none"/>
                <w:lang w:val="en-US" w:eastAsia="zh-CN"/>
              </w:rPr>
              <w:t>,</w:t>
            </w:r>
            <w:r>
              <w:rPr>
                <w:rFonts w:hint="default" w:ascii="Times New Roman" w:hAnsi="Times New Roman" w:cs="Times New Roman"/>
                <w:color w:val="auto"/>
                <w:sz w:val="18"/>
                <w:szCs w:val="18"/>
                <w:highlight w:val="none"/>
              </w:rPr>
              <w:t>746.96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-13,308,457.58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11,443,552.10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8,350,626.17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-14,317,601.78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1,479,179.51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-31,505,462.39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12,300.38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-31,491,337.36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5,477,408.84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2,977,373.16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-1,568,033.81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948,319.02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本年度收到的来自联营企业的股利</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2,875,739.38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4,430,693.43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9,021,136.27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 不重要的合营企业和联营企业的汇总财务信息</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合营企业：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下列各项按持股比例计算的合计数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联营企业：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下列各项按持股比例计算的合计数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（5） 合营企业或联营企业向本公司转移资金的能力存在重大限制的说明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（6） 合营企业或联营企业发生的超额亏损</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合营企业或联营企业名称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累积未确认前期累计的损失</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本期未确认的损失（或本期分享的净利润）</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本期末累积未确认的损失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-58,561,245.32</w:t>
            </w:r>
          </w:p>
        </w:tc>
        <w:tc>
          <w:tcPr>
            <w:tcW w:w="2410"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-697,349.39</w:t>
            </w:r>
          </w:p>
        </w:tc>
        <w:tc>
          <w:tcPr>
            <w:tcW w:w="2410"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-59,258,594.71</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（7） 与合营企业投资相关的未确认承诺</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（8） 与合营企业或联营企业投资相关的或有负债</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4、重要的共同经营</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共同经营名称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主要经营地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注册地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业务性质</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持股比例/享有的份额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直接</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间接</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在共同经营中的持股比例或享有的份额不同于表决权比例的说明：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共同经营为单独主体的，分类为共同经营的依据：</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5、在未纳入合并财务报表范围的结构化主体中的权益</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未纳入合并财务报表范围的结构化主体的相关说明：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6、其他</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十一、政府补助</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1、报告期末按应收金额确认的政府补助</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未能在预计时点收到预计金额的政府补助的原因</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2、涉及政府补助的负债项目</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3、计入当期损益的政府补助</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会计科目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7,968,510.61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5,534,280.82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440,000.00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政府补助有关项目详见本附注七、合并财务报表项目注释“51、递延收益 ；74、营业外收入”。</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十二、与金融工具相关的风险</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1、金融工具产生的各类风险</w:t>
      </w:r>
    </w:p>
    <w:p>
      <w:pPr>
        <w:pStyle w:val="4"/>
        <w:keepNext w:val="0"/>
        <w:keepLines w:val="0"/>
        <w:widowControl/>
        <w:suppressLineNumbers w:val="0"/>
        <w:spacing w:line="40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本公司在经营过程中面临各种金融风险：市场风险（包括外汇风险、利率风险和其他价格风险）信用风险和流动性风险。上述金融风险以及本公司为降低这些风险所采取的风险管理政策如下所述 ：</w:t>
      </w:r>
    </w:p>
    <w:p>
      <w:pPr>
        <w:pStyle w:val="4"/>
        <w:keepNext w:val="0"/>
        <w:keepLines w:val="0"/>
        <w:widowControl/>
        <w:suppressLineNumbers w:val="0"/>
        <w:spacing w:line="40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董事会负责规划并建立本公司的风险管理架构，制定本公司的风险管理政策和相关指引并监督风险管理措施的执行情况。本公司已制定风险管理政策以识别和分析本公司所面临的风险，这些风险管理政策对特定风险进行了明确规定，涵盖了市场风险、信用风险和流动性风险管理等诸多方面。本公司定期评估市场环境及本公司经营活动的变化以决定是否对风险管理政策及系统进行更新。本公司的风险管理由风险管理委员会按照董事会批准的政策开展。风险管理委员会通过与本公司其他业务部门的紧密合作来识别、评价和规避相关风险。本公司内部审计部门就风险管理控制及程序进行定期的审核，并将审核结果上报本公司的审计委员会。</w:t>
      </w:r>
    </w:p>
    <w:p>
      <w:pPr>
        <w:pStyle w:val="4"/>
        <w:keepNext w:val="0"/>
        <w:keepLines w:val="0"/>
        <w:widowControl/>
        <w:suppressLineNumbers w:val="0"/>
        <w:spacing w:line="40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1.市场风险</w:t>
      </w:r>
    </w:p>
    <w:p>
      <w:pPr>
        <w:pStyle w:val="4"/>
        <w:keepNext w:val="0"/>
        <w:keepLines w:val="0"/>
        <w:widowControl/>
        <w:suppressLineNumbers w:val="0"/>
        <w:spacing w:line="40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（1）外汇风险</w:t>
      </w:r>
    </w:p>
    <w:p>
      <w:pPr>
        <w:pStyle w:val="4"/>
        <w:keepNext w:val="0"/>
        <w:keepLines w:val="0"/>
        <w:widowControl/>
        <w:suppressLineNumbers w:val="0"/>
        <w:spacing w:line="40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外汇风险是指金融工具的公允价值或未来现金流量因外汇汇率变动而发生波动的风险。汇率风险主要源于以记账本位币之外的货币进行计价的金融工具。</w:t>
      </w:r>
    </w:p>
    <w:p>
      <w:pPr>
        <w:pStyle w:val="4"/>
        <w:keepNext w:val="0"/>
        <w:keepLines w:val="0"/>
        <w:widowControl/>
        <w:suppressLineNumbers w:val="0"/>
        <w:spacing w:line="40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公司的主要经营业务位于中国湖北省内，基本全部以人民币结算，不存在重大汇率风险。</w:t>
      </w:r>
    </w:p>
    <w:p>
      <w:pPr>
        <w:pStyle w:val="4"/>
        <w:keepNext w:val="0"/>
        <w:keepLines w:val="0"/>
        <w:widowControl/>
        <w:suppressLineNumbers w:val="0"/>
        <w:spacing w:line="40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（2）利率风险－现金流量变动风险</w:t>
      </w:r>
    </w:p>
    <w:p>
      <w:pPr>
        <w:pStyle w:val="4"/>
        <w:keepNext w:val="0"/>
        <w:keepLines w:val="0"/>
        <w:widowControl/>
        <w:suppressLineNumbers w:val="0"/>
        <w:spacing w:line="40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利率风险是指金融工具的公允价值或未来现金流量因市场利率变动而发生波动的风险。</w:t>
      </w:r>
    </w:p>
    <w:p>
      <w:pPr>
        <w:pStyle w:val="4"/>
        <w:keepNext w:val="0"/>
        <w:keepLines w:val="0"/>
        <w:widowControl/>
        <w:suppressLineNumbers w:val="0"/>
        <w:spacing w:line="40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截至2025年6月30日，本公司面临的市场利率变动的风险主要与以浮动利率计息的银行借款有关。本公司借款利率稳定且相对较低，利率波动对公司借款利息影响较小</w:t>
      </w:r>
    </w:p>
    <w:p>
      <w:pPr>
        <w:pStyle w:val="4"/>
        <w:keepNext w:val="0"/>
        <w:keepLines w:val="0"/>
        <w:widowControl/>
        <w:suppressLineNumbers w:val="0"/>
        <w:spacing w:line="40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（3）其他价格风险</w:t>
      </w:r>
    </w:p>
    <w:p>
      <w:pPr>
        <w:pStyle w:val="4"/>
        <w:keepNext w:val="0"/>
        <w:keepLines w:val="0"/>
        <w:widowControl/>
        <w:suppressLineNumbers w:val="0"/>
        <w:spacing w:line="40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其他价格风险是指金融工具的公允价值或未来现金流量因汇率风险和利率风险以外的市场价格变动而发生波动的风险。</w:t>
      </w:r>
    </w:p>
    <w:p>
      <w:pPr>
        <w:pStyle w:val="4"/>
        <w:keepNext w:val="0"/>
        <w:keepLines w:val="0"/>
        <w:widowControl/>
        <w:suppressLineNumbers w:val="0"/>
        <w:spacing w:line="40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本公司其他价格风险主要产生于各类权益工具投资，存在权益工具价格变动的风险。</w:t>
      </w:r>
    </w:p>
    <w:p>
      <w:pPr>
        <w:pStyle w:val="4"/>
        <w:keepNext w:val="0"/>
        <w:keepLines w:val="0"/>
        <w:widowControl/>
        <w:suppressLineNumbers w:val="0"/>
        <w:spacing w:line="40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2.信用风险</w:t>
      </w:r>
    </w:p>
    <w:p>
      <w:pPr>
        <w:pStyle w:val="4"/>
        <w:keepNext w:val="0"/>
        <w:keepLines w:val="0"/>
        <w:widowControl/>
        <w:suppressLineNumbers w:val="0"/>
        <w:spacing w:line="40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信用风险是指交易对手未能履行合同义务而导致本公司发生财务损失的风险。</w:t>
      </w:r>
    </w:p>
    <w:p>
      <w:pPr>
        <w:pStyle w:val="4"/>
        <w:keepNext w:val="0"/>
        <w:keepLines w:val="0"/>
        <w:widowControl/>
        <w:suppressLineNumbers w:val="0"/>
        <w:spacing w:line="40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本公司信用风险主要产生于货币资金、应收票据、应收账款、其他应收款等，于资产负债表日，本公司金融资产的账面价值已代表其最大信用风险敞口。</w:t>
      </w:r>
    </w:p>
    <w:p>
      <w:pPr>
        <w:pStyle w:val="4"/>
        <w:keepNext w:val="0"/>
        <w:keepLines w:val="0"/>
        <w:widowControl/>
        <w:suppressLineNumbers w:val="0"/>
        <w:spacing w:line="40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本公司货币资金主要为存放于声誉良好并拥有较高信用评级的国有银行及国家能源集团财务公司，本公司认为其不存在重大的信用风险，几乎不会产生因银行违约而导致的重大损失。</w:t>
      </w:r>
    </w:p>
    <w:p>
      <w:pPr>
        <w:pStyle w:val="4"/>
        <w:keepNext w:val="0"/>
        <w:keepLines w:val="0"/>
        <w:widowControl/>
        <w:suppressLineNumbers w:val="0"/>
        <w:spacing w:line="40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此外，对于应收票据、应收账款和其他应收款等，本公司设定相关政策以控制信用风险敞口。本公司基于对客户的财务状况、从第三方获取担保的可能性、信用记录及其他因素诸如目前市场状况等评估客户的信用资质并设置相应信用期。本公司会定期对客户信用记录进行监控，对于信用记录不良的客户，本公司会采用书面催款、缩短信用期或取消信用期等方式，以确保本公司的整体信用风险在可控的范围内。</w:t>
      </w:r>
    </w:p>
    <w:p>
      <w:pPr>
        <w:pStyle w:val="4"/>
        <w:keepNext w:val="0"/>
        <w:keepLines w:val="0"/>
        <w:widowControl/>
        <w:suppressLineNumbers w:val="0"/>
        <w:spacing w:line="40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3.流动风险</w:t>
      </w:r>
    </w:p>
    <w:p>
      <w:pPr>
        <w:pStyle w:val="4"/>
        <w:keepNext w:val="0"/>
        <w:keepLines w:val="0"/>
        <w:widowControl/>
        <w:suppressLineNumbers w:val="0"/>
        <w:spacing w:line="40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流动性风险是指企业在履行以交付现金或其他金融资产的方式结算的义务时发生资金短缺的风险。</w:t>
      </w:r>
    </w:p>
    <w:p>
      <w:pPr>
        <w:pStyle w:val="4"/>
        <w:keepNext w:val="0"/>
        <w:keepLines w:val="0"/>
        <w:widowControl/>
        <w:suppressLineNumbers w:val="0"/>
        <w:spacing w:line="40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的政策是确保拥有充足的现金以偿还到期债务。流动性风险由本公司的财务部门集中控制。财务部门通过监控现金余额、可随时变现的有价证券以及对未来12个月现金流量的滚动预测，确保公司在所有合理预测的情况下拥有充足的资金偿还债务。同时持续监控公司是否符合借款协议的规定，从主要金融机构获得提供足够备用资金的承诺，以满足短期和长期的资金需求。</w:t>
      </w:r>
    </w:p>
    <w:p>
      <w:pPr>
        <w:pStyle w:val="4"/>
        <w:keepNext w:val="0"/>
        <w:keepLines w:val="0"/>
        <w:widowControl/>
        <w:suppressLineNumbers w:val="0"/>
        <w:spacing w:line="40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本公司将银行借款作为主要资金来源。2025年6月30日，本公司尚未使用的银行借款额度为人民币447.14亿元（2024年12月31日：人民币506.63亿元）。</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2、套期</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（1） 公司开展套期业务进行风险管理</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（2） 公司开展符合条件套期业务并应用套期会计</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与被套期项目以及套期工具相关账面价值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已确认的被套期项目账面价值中所包含的被套期项目累计公允价值套期调整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套期有效性和套期无效部分来源</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套期会计对公司的财务报表相关影响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套期风险类型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套期类别</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（3） 公司开展套期业务进行风险管理、预期能实现风险管理目标但未应用套期会计</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3、金融资产</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（1） 转移方式分类</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（2） 因转移而终止确认的金融资产</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（3） 继续涉入的资产转移金融资产</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十三、公允价值的披露</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1、以公允价值计量的资产和负债的期末公允价值</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7711"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期末公允价值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第一层次公允价值计量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第二层次公允价值计量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第三层次公允价值计量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一、持续的公允价值计量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（三）其他权益工具投资</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47,434,417.62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47,434,417.62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二、非持续的公允价值计量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2、持续和非持续第一层次公允价值计量项目市价的确定依据</w:t>
      </w:r>
    </w:p>
    <w:p>
      <w:pPr>
        <w:pStyle w:val="4"/>
        <w:keepNext w:val="0"/>
        <w:keepLines w:val="0"/>
        <w:widowControl/>
        <w:suppressLineNumbers w:val="0"/>
        <w:spacing w:line="40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第一层次输入值是在计量日能够取得的相同资产或负债在活跃市场上未经调整的报价。</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3、持续和非持续第二层次公允价值计量项目，采用的估值技术和重要参数的定性及定量信息</w:t>
      </w:r>
    </w:p>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第二层次输入值是除第一层次输入值外相关资产或负债直接或间接可观察的输入值。</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4、持续和非持续第三层次公允价值计量项目，采用的估值技术和重要参数的定性及定量信息</w:t>
      </w:r>
    </w:p>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由于本公司所持有的其他权益工具投资不存在活跃的交易市场，因此在报告期末会聘请专门的评估团队对持续和非持续的第三层次公允价值计量的项目进行估值，所使用的估值模型主要为市场可比公司模型及资产基础模型等。估值技术的输入值主要包括处于同一行业的上市公司的公允市场价值、比率乘数、不可流通折扣率，及合理评估各项资产负债的公允价值等。</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5、持续的第三层次公允价值计量项目，期初与期末账面价值间的调节信息及不可观察参数敏感性分析</w:t>
      </w:r>
    </w:p>
    <w:p>
      <w:pPr>
        <w:pStyle w:val="4"/>
        <w:keepNext w:val="0"/>
        <w:keepLines w:val="0"/>
        <w:widowControl/>
        <w:suppressLineNumbers w:val="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第三层次输入值是相关资产或负债的不可观察输入值。</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6、持续的公允价值计量项目，本期内发生各层级之间转换的，转换的原因及确定转换时点的政策</w:t>
      </w:r>
    </w:p>
    <w:p>
      <w:pPr>
        <w:pStyle w:val="4"/>
        <w:keepNext w:val="0"/>
        <w:keepLines w:val="0"/>
        <w:widowControl/>
        <w:suppressLineNumbers w:val="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公允价值计量结果所属的层次，由对公允价值计量整体而言具有重要意义的输入值所属的最低层次决定。</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7、本期内发生的估值技术变更及变更原因</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8、不以公允价值计量的金融资产和金融负债的公允价值情况</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9、其他</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十四、关联方及关联交易</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1、本企业的母公司情况</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母公司名称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注册地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业务性质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注册资本</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母公司对本企业的持股比例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母公司对本企业的表决权比例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北京</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电源开发投资建设经营和管理、电力生产和销售、煤炭开发及销售、港口及运输相关业务、化工产品生产与销售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13,209,466.11498万元</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59.62%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59.62%</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本企业的母公司情况的说明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本企业最终控制方是国务院国有资产监督管理委员会。</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2、本企业的子公司情况</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本企业子公司的情况详见附注十、在其他主体中的权益。</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3、本企业合营和联营企业情况</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本企业重要的合营或联营企业详见附注十、在其他主体中的权益。</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本期与本公司发生关联方交易，或前期与本公司发生关联方交易形成余额的其他合营或联营企业情况如下：</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合营或联营企业名称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与本企业关系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武汉华工创业投资有限责任公司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葛洲坝汉川汉电水泥有限公司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湖北咸丰朝阳寺电业有限责任公司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湖北鹤峰桃花山水电有限责任公司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湖北省巴东县沿渡河电业发展有限公司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国电大渡河（咸丰）小河水电有限公司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河南东升煤业有限公司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联营企业</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4、其他关联方情况</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其他关联方名称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其他关联方与本企业关系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北京国电电力有限公司大连开发区热电厂</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北京国电电力有限公司浙江分公司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国电甘肃新能源有限公司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国电环境保护研究院有限公司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国电联合动力技术有限公司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国电山西兴能有限公司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国电物流有限公司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国华（湖北）新能源有限公司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国华（江苏）风电有限公司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国家能源集团财务有限公司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国家能源集团传媒中心有限公司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国家能源集团电子商务有限公司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国家能源集团福建能源有限责任公司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国家能源集团甘肃电力有限公司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国家能源集团共享服务中心有限公司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国家能源集团广西电力有限公司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国家能源集团贵州电力有限公司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国家能源集团国际工程咨询有限公司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国家能源集团海南电力有限公司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国家能源集团航运有限公司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国家能源集团河南电力有限公司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国家能源集团河南电力有限公司焦作电厂</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国家能源集团江苏电力有限公司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国家能源集团江西电力有限公司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国家能源集团金沙江旭龙水电有限公司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国家能源集团科技环保有限公司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国家能源集团科学技术研究院有限公司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国家能源集团科学技术研究院有限公司武汉分公司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国家能源集团辽宁电力有限公司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国家能源集团煤焦化有限责任公司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国家能源集团内蒙古电力有限公司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国家能源集团宁夏电力有限公司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国家能源集团宁夏煤业有限责任公司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国家能源集团青海电力有限公司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国家能源集团山东电力有限公司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国家能源集团山西电力有限公司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国家能源集团陕西电力有限公司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国家能源集团陕西神延煤炭有限责任公司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国家能源集团四川发电有限公司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国家能源集团乌海能源有限责任公司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国家能源集团乌海能源有限责任公司老石旦煤矿</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国家能源集团乌海能源有限责任公司骆驼山洗煤厂</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国家能源集团物资有限公司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国家能源集团物资有限公司工程监理中心</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国家能源集团物资有限公司华中分公司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国家能源集团西藏电力有限公司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国家能源集团新疆哈密能源化工有限公司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国家能源集团新疆能源化工有限公司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国家能源集团新疆能源有限责任公司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国家能源集团新能源技术研究院有限公司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国家能源集团永州发电有限公司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国家能源集团云南电力有限公司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国家能源集团置业有限公司北京昌平中心</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国家能源集团资本控股有限公司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国家能源集团资产管理有限公司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国能（北京）电气技术有限公司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国能（北京）综合管理服务有限公司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国能（海南）新能源发展有限公司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国能（惠州）热电有限责任公司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国能（南京）水务环保科技有限公司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国能（绥中）发电有限责任公司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国能（天津）港务有限责任公司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国能（武汉）航运有限公司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国能安徽新能源投资开发有限责任公司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国能包神铁路集团有限责任公司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国能包头煤化工有限责任公司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国能宝日希勒能源有限公司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国能保险经纪（北京）有限公司武汉分公司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国能北电胜利能源有限公司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国能创新油品销售有限公司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国能大渡河（咸丰）小河水电有限公司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国能大渡河大数据服务有限公司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国能大渡河陡岭子水电有限公司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国能大渡河堵河水电有限公司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国能大渡河老渡口水电有限公司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国能大渡河流域水电开发有限公司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国能大渡河新能源投资有限公司富水水力发电厂</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国能大渡河新能源投资有限公司南河水力发电厂</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国能电力工程管理有限公司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国能锅炉压力容器检验有限公司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国能哈尔滨热电有限公司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国能河北沧东发电有限责任公司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国能黑龙江综合能源有限公司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国能黄骅港务有限责任公司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国能吉林龙华热电股份有限公司长春热电一厂</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国能吉林新能源发展有限公司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国能节能技术有限公司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国能科慧（北京）实业有限公司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国能龙源博奇环保科技（汉川）有限公司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国能龙源环保有限公司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国能龙源环保有限公司荆州分公司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国能龙源生态科技（武汉）有限公司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国能南京电力试验研究有限公司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国能宁夏煤业报业有限责任公司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国能氢能工程技术（武汉）有限公司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国能神皖能源有限责任公司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国能数智科技开发（北京）有限公司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国能水务环保有限公司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国能水务环保有限公司南京分公司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国能朔黄铁路发展有限责任公司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国能思达科技有限公司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国能宿州热电有限公司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国能铁路装备有限责任公司内蒙古分公司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国能乌海能源黄白茨矿业有限责任公司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国能乌海能源五虎山矿业有限责任公司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国能销售集团财务管理有限公司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国能销售集团有限公司华中分公司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国能销售集团有限公司天津分公司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国能销售集团有限公司西安分公司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国能新疆化工有限公司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国能新朔铁路有限责任公司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国能新朔铁路有限责任公司大准铁路分公司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国能新朔铁路有限责任公司综合服务分公司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国能新朔准池铁路（山西）有限责任公司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国能新准铁路有限责任公司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国能信控互联技术（河北）有限公司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国能信控技术股份有限公司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国能信息技术有限公司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国能易购（北京）科技有限公司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国能榆林化工有限公司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国能榆林能源有限责任公司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国能浙江能源销售有限公司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国能智深控制技术有限公司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国能重庆铁路运输有限公司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国能珠海港务有限公司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湖北龙源新能源有限公司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龙源（北京）碳资产管理技术有限公司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龙源（北京）新能源工程技术有限公司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龙源保康风力发电有限公司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龙源电力集团股份有限公司财务共享服务分公司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内蒙古阿拉善盟天荣煤炭有限责任公司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内蒙古平庄煤业（集团）有限责任公司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瑞泰人寿保险有限公司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山东国华时代投资发展有限公司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神华（康保）新能源有限责任公司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神华工程技术有限公司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神华煤炭运销有限公司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神华培训中心有限公司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神华神东电力有限责任公司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神华准格尔能源有限责任公司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四川白马循环流化床示范电站有限责任公司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随州国能龙源环保科技有限公司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乌海市公乌素煤业有限责任公司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徐州电力高级技工学校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烟台龙源电力技术股份有限公司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烟台龙源电力技术股份有限公司武汉分公司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长江财产保险股份有限公司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控股股东的联营企业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长江财产保险股份有限公司武汉分公司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长沙能发新能源有限公司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中国神华煤制油化工有限公司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中国神华能源股份有限公司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中国神华能源股份有限公司广东分公司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中国神华能源股份有限公司河北分公司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中国神华能源股份有限公司湖南分公司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中国神华能源股份有限公司神东煤炭分公司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湖北龙源新能源有限公司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龙源（北京）碳资产管理技术有限公司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龙源（北京）新能源工程技术有限公司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龙源保康风力发电有限公司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龙源电力集团股份有限公司财务共享服务分公司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内蒙古大雁矿业集团有限责任公司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内蒙古平庄煤业（集团）有限责任公司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宁夏工业职业学院</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秦皇岛发电有限责任公司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瑞泰人寿保险有限公司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瑞泰人寿保险有限公司湖北分公司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山东国华时代投资发展有限公司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陕西德源府谷能源有限公司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神华（康保）新能源有限责任公司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神华工程技术有限公司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神华煤炭运销有限公司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神华培训中心有限公司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神华神东电力有限责任公司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神华新街能源有限责任公司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神华准格尔能源有限责任公司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四川白马循环流化床示范电站有限责任公司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随州国能龙源环保科技有限公司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天津国能华北电力技术工程有限公司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天津远华海运有限公司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新疆天风发电股份有限公司托里风电厂</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徐州电力高级技工学校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烟台龙源电力技术股份有限公司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烟台龙源电力技术股份有限公司武汉分公司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元宝山发电有限责任公司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长江财产保险股份有限公司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控股股东的联营企业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长江财产保险股份有限公司武汉分公司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长沙能发新能源有限公司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中电资产管理有限公司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中国神华煤制油化工有限公司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中国神华煤制油化工有限公司销售分公司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中国神华能源股份有限公司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中国神华能源股份有限公司广东分公司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中国神华能源股份有限公司河北分公司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中国神华能源股份有限公司湖南分公司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中国神华能源股份有限公司神东煤炭分公司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5、关联交易情况</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购销商品、提供和接受劳务的关联交易</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采购商品/接受劳务情况表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关联交易内容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获批的交易额度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是否超过交易额度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国电环境保护研究院有限公司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3,754,676.08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2,229,013.20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499,497.24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国电武汉燃料有限公司沙市分公司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2,664,936.24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国家能源集团电子商务有限公司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441,132.06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500,139.61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国家能源集团科学技术研究院有限公司武汉分公司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7,123,811.33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1,970,283.03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国家能源集团物资有限公司华中分公司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37,178.10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11,880.00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国能易购（北京）科技有限公司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113,289,820.75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285,718,164.42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国能锅炉压力容器检验有限公司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8,396,226.42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国能水务环保有限公司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58,107,059.96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37,204,826.41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国能水务环保有限公司南京分公司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889,310.96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国能南京电力试验研究有限公司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2,632,075.47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1,320,754.72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国能销售集团有限公司华中分公司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2,255,668,484.92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2,744,020,956.47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国能销售集团有限公司西安分公司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122,893,333.26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365,969,385.09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国能信控技术股份有限公司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13,785,522.56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5,303,765.23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国能信息技术有限公司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2,517,184.90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3,770,644.55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国能智深控制技术有限公司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17,518,083.15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47,655,971.17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烟台龙源电力技术股份有限公司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6,810,008.94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11,034,175.59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国家能源集团资产管理有限公司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8,575.00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瑞泰人寿保险有限公司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207,824.00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长江财产保险股份有限公司武汉分公司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94,339.62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国家能源集团共享服务中心有限公司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3,774,943.94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1,248,106.04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国家能源集团国际工程咨询有限公司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3,642,358.49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3,706,447.92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国家能源集团置业有限公司北京昌平中心</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676,045.79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463,838.60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国家能源投资集团有限责任公司煤炭经营分公司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370,352,974.97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513,070,047.69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国能龙源环保有限公司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22,629,526.21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2,058,144.64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国能（武汉）航运有限公司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91,076,437.26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70,253,771.18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神华培训中心有限公司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国家能源集团新疆能源化工有限公司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65,724,093.95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46,779,329.55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国能数智科技开发（北京）有限公司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550,071.70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518,484.90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国能宁夏煤业报业有限责任公司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130,183.48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72,660.46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国家能源集团传媒中心有限公司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204,550.45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81,641.29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国家能源集团河南电力有限公司焦作电厂</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4,716.98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国家能源集团物资有限公司工程监理中心</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611,320.75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国能电力工程管理有限公司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2,049,056.60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国能龙源环保有限公司荆州分公司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23,903,562.73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25,744,442.59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国能龙源生态科技（武汉）有限公司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304,205.50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龙源（北京）碳资产管理技术有限公司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283,018.87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神华煤炭运销有限公司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1,681,176.47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82,281,732.04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国家能源集团新能源技术研究院有限公司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2,226,415.09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国家能源投资集团有限责任公司电力营销分公司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3,338,578.68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国能（南京）水务环保科技有限公司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444,433.96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国能（绥中）发电有限责任公司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10,377.36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国能创新油品销售有限公司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2,689,743.30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国能科慧（北京）实业有限公司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2,872.64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国能龙源博奇环保科技（汉川）有限公司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16,050,033.72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徐州电力高级技工学校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7,547.16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出售商品/提供劳务情况表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关联交易内容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葛洲坝汉川汉电水泥有限公司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424,645.70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203,658.82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323,173.26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402,195.02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国家能源集团科学技术研究院有限公司武汉分公司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785,704.56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722,765.09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国能保险经纪（北京）有限公司武汉分公司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239,132.01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209,210.07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国能龙源博奇环保科技（汉川）有限公司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34,125,552.38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39,405,716.36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国能龙源环保有限公司荆州分公司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14,043,027.11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13,547,533.63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国能龙源生态科技（武汉）有限公司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5,962,400.08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7,618,270.96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湖北龙源新能源有限公司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317,961.12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442,314.10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龙源保康风力发电有限公司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326,962.57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189,751.49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随州国能龙源环保科技有限公司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9,783,357.00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9,021,201.12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烟台龙源电力技术股份有限公司武汉分公司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9,069.62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140,534.26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国家能源集团物资有限公司华中分公司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954,434.96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930,998.91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国能大渡河新能源投资有限公司富水水力发电厂</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122,641.51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34,241.83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国能大渡河新能源投资有限公司南河水力发电厂</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105,471.68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21,883.32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北京国电电力有限公司大连开发区热电厂</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27,735.85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28,301.89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北京国电电力有限公司浙江分公司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国电甘肃新能源有限公司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国电联合动力技术有限公司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国电山西兴能有限公司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国华（湖北）新能源有限公司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1,159,536.36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533,601.87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国华（江苏）风电有限公司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99,716.99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79,316.04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国家能源集团财务有限公司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国家能源集团福建能源有限责任公司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18,679.26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16,981.13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国家能源集团甘肃电力有限公司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24,339.63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国家能源集团广西电力有限公司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国家能源集团贵州电力有限公司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7,358.49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国家能源集团国际工程咨询有限公司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国家能源集团海南电力有限公司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18,679.25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国家能源集团航运有限公司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7,358.49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国家能源集团河南电力有限公司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15,000.01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16,981.13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国家能源集团江苏电力有限公司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28,018.87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16,981.13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国家能源集团江西电力有限公司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28,018.88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16,981.13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国家能源集团金沙江旭龙水电有限公司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国家能源集团科技环保有限公司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39,056.61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22,641.51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国家能源集团科学技术研究院有限公司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109,245.29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国家能源集团辽宁电力有限公司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33,679.26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16,981.13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国家能源集团煤焦化有限责任公司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14,717.00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国家能源集团内蒙古电力有限公司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24,339.64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国家能源集团宁夏电力有限公司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33,679.25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16,981.13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国家能源集团宁夏煤业有限责任公司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25,754.73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28,301.89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国家能源集团青海电力有限公司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国家能源集团山东电力有限公司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16,698.12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国家能源集团山西电力有限公司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16,981.13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国家能源集团陕西电力有限公司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24,339.63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16,981.13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国家能源集团陕西神延煤炭有限责任公司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国家能源集团四川发电有限公司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18,679.25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国家能源集团乌海能源有限责任公司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14,716.98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国家能源集团物资有限公司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11,037.74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国家能源集团西藏电力有限公司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国家能源集团新疆哈密能源化工有限公司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国家能源集团新疆能源有限责任公司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国家能源集团永州发电有限公司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65,094.36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15,094.34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国家能源集团云南电力有限公司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24,339.62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国家能源集团置业有限公司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7,358.49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国家能源集团资本控股有限公司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7,358.49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国家能源投资集团有限责任公司天津分公司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国能（海南）新能源发展有限公司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国能（天津）港务有限责任公司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国能安徽新能源投资开发有限责任公司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10,377.36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国能包神铁路集团有限责任公司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11,037.74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国能包头煤化工有限责任公司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国能宝日希勒能源有限公司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11,037.75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国能北电胜利能源有限公司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16,698.12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国能大渡河陡岭子水电有限公司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70,365.48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21,320.76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国能大渡河堵河水电有限公司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59,811.32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23,113.21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国能大渡河老渡口水电有限公司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23,584.91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6,981.13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国能大渡河流域水电开发有限公司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28,018.88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国能哈尔滨热电有限公司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22,641.51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国能河北沧东发电有限责任公司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国能黑龙江综合能源有限公司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国能黄骅港务有限责任公司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11,037.74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国能吉林龙华热电股份有限公司长春热电一厂</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国能吉林新能源发展有限公司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国能神皖能源有限责任公司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24,339.63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16,981.14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国能数智科技开发（北京）有限公司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3,679.25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国能朔黄铁路发展有限责任公司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11,037.74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22,641.51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国能铁路装备有限责任公司内蒙古分公司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国能销售集团财务管理有限公司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14,716.98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16,981.13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国能销售集团有限公司华中分公司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754,700.54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国能销售集团有限公司天津分公司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国能新疆化工有限公司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国能新朔铁路有限责任公司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11,037.74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国能信控技术股份有限公司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32,510.27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国能宿州热电有限公司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国能榆林化工有限公司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105,283.02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国能榆林能源有限责任公司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国能浙江能源销售有限公司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国能重庆铁路运输有限公司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国能珠海港务有限公司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3,679.25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龙源电力集团股份有限公司财务共享服务分公司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18,396.23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28,301.89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内蒙古平庄煤业（集团）有限责任公司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11,037.74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山东国华时代投资发展有限公司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神华（康保）新能源有限责任公司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神华工程技术有限公司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神华神东电力有限责任公司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29,716.99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16,981.13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神华准格尔能源有限责任公司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14,716.98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16,981.13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四川白马循环流化床示范电站有限责任公司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长沙能发新能源有限公司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48,113.18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14,150.94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中国神华煤制油化工有限公司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中国神华能源股份有限公司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中国神华能源股份有限公司广东分公司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24,339.63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16,981.13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中国神华能源股份有限公司河北分公司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中国神华能源股份有限公司湖南分公司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18,679.25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中国神华能源股份有限公司神东煤炭分公司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22,075.50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22,641.51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国能（惠州）热电有限责任公司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618,867.93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烟台龙源电力技术股份有限公司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161,327.46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国能氢能工程技术（武汉）有限公司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82,421.52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其他关联方</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2,573,180.22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购销商品、提供和接受劳务的关联交易说明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关联受托管理/承包及委托管理/出包情况</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本公司受托管理/承包情况表：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委托方/出包方名称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受托方/承包方名称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受托/承包资产类型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受托/承包起始日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受托/承包终止日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托管收益/承包收益定价依据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本期确认的托管收益/承包收益</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关联托管/承包情况说明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本公司委托管理/出包情况表：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委托方/出包方名称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受托方/承包方名称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委托/出包资产类型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委托/出包起始日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委托/出包终止日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托管费/出包费定价依据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本期确认的托管费/出包费</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关联管理/出包情况说明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 关联租赁情况</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本公司作为出租方：</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承租方名称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租赁资产种类</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本期确认的租赁收入</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上期确认的租赁收入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房屋及停车位</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501,001.48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455,348.11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国家能源集团科学技术研究院有限公司武汉分公司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房屋及停车位</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748,971.26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720,148.12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湖北龙源新能源有限公司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房屋及停车位</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464,330.63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450,041.09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国家能源集团物资有限公司华中分公司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房屋及停车位</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1,484,056.24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1,426,944.36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龙源保康风力发电有限公司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483,281.98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468,407.37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国能保险经纪（北京）有限公司武汉分公司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房屋及停车位</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383,706.58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302,920.34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烟台龙源电力技术股份有限公司武汉分公司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房屋及停车位</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267,615.66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252,921.26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国能氢能工程技术（武汉）有限公司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193,956.86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国能信控技术股份有限公司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73,388.11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国能销售集团有限公司华中分公司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国华（湖北）新能源有限公司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2,273,769.93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720,148.12</w:t>
            </w:r>
          </w:p>
        </w:tc>
      </w:tr>
    </w:tbl>
    <w:p>
      <w:pPr>
        <w:spacing w:before="10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本公司作为承租方：</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出租方名称</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租赁资产种类</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简化处理的短期租赁和低价值资产租赁的租金费用（如适用）</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未纳入租赁负债计量的可变租赁付款额（如适用）</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支付的租金</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承担的租赁负债利息支出</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增加的使用权资产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803"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土地</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190,606.81</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192,595.39</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7,000,971.78</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7,233,445.70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关联租赁情况说明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 关联担保情况</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本公司作为担保方</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被担保方</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担保起始日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担保到期日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担保是否已经履行完毕</w:t>
            </w:r>
          </w:p>
        </w:tc>
      </w:tr>
    </w:tbl>
    <w:p>
      <w:pPr>
        <w:spacing w:before="10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本公司作为被担保方</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担保方</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担保起始日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担保到期日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担保是否已经履行完毕</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关联担保情况说明</w:t>
      </w:r>
    </w:p>
    <w:p>
      <w:pPr>
        <w:pStyle w:val="4"/>
        <w:keepNext w:val="0"/>
        <w:keepLines w:val="0"/>
        <w:widowControl/>
        <w:suppressLineNumbers w:val="0"/>
        <w:spacing w:line="400" w:lineRule="atLeast"/>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截至2025年6月30日，本公司不存在对外担保及被担保情况。</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（5） 关联方资金拆借</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关联方</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拆借金额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起始日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到期日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拆入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拆出</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（6） 关联方资产转让、债务重组情况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关联交易内容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国能湖北松滋抽水蓄能有限公司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转让湖北荆州松滋江西观抽水蓄能项目相关资产</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361,390,892.95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（7） 关键管理人员报酬</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关键管理人员薪酬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2,565,334.00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4,708,070.00</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（8） 其他关联交易</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6、关联方应收应付款项</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应收项目</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项目名称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关联方</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货币资金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国家能源集团财务有限公司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206,775,274.34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160,246,092.12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葛洲坝汉川汉电水泥有限公司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990,111.38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59,406.68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675,015.60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40,500.94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国能龙源环保有限公司荆州分公司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2,421,778.63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6,027,753.06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国能龙源生态科技（武汉）有限公司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3,006,245.00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2,092,352.00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随州国能龙源环保科技有限公司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11,030,221.17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23,999,502.74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国能龙源博奇环保科技（汉川）有限公司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6,389,788.32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17,510,832.01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国家能源集团宁夏煤业有限责任公司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1,108,575.00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国家能源集团乌海能源有限责任公司老石旦煤矿</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493,688.00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国家能源集团乌海能源有限责任公司骆驼山洗煤厂</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国能乌海能源黄白茨矿业有限责任公司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305,240.00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305,240.00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国能乌海能源五虎山矿业有限责任公司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474,500.00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国能新朔铁路有限责任公司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40,378.00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国能新朔铁路有限责任公司大准铁路分公司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6,435,325.00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国能新朔铁路有限责任公司综合服务分公司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6,968.00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国能新朔准池铁路（山西）有限责任公司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2,541,734.00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国能新准铁路有限责任公司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509,925.00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内蒙古阿拉善盟天荣煤炭有限责任公司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16,770.00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乌海市公乌素煤业有限责任公司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435,058.00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国华（湖北）新能源有限公司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349,467.26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国华（江苏）风电有限公司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21,150.00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国能（北京）综合管理服务有限公司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国家能源集团共享服务中心有限公司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4,140,422.22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3,767,840.94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国家能源集团新疆能源有限责任公司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52,615,318.28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17,150,986.01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国能数智科技开发（北京）有限公司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383,830.20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383,830.20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国能销售集团有限公司华中分公司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307,834,291.50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106,938,192.15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国能易购（北京）科技有限公司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54,944,925.54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45,728,560.28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瑞泰人寿保险有限公司湖北分公司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1,459,190.85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208,282.85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国家能源集团置业有限公司北京昌平中心</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15,289.67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6,700.15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国家能源集团传媒中心有限公司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60,375.00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131,095.00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国家能源投资集团有限责任公司煤炭经营分公司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44,000,000.00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长江财产保险股份有限公司武汉分公司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17,164.19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188,679.24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国家能源集团河南电力有限公司焦作电厂</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国能（绥中）发电有限责任公司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徐州电力高级技工学校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河南东升煤业有限公司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10,849,800.00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10,849,800.00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10,849,800.00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10,849,800.00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国电长源河南煤业有限公司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禹州市安兴煤业有限公司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3,039,516.14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3,039,516.14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3,039,516.14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3,039,516.14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禹州市兴华煤业有限公司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3,218,313.14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3,218,313.14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3,218,313.14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3,218,313.14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国能龙源生态科技（武汉）有限公司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395,438.96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427,720.17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国能大渡河老渡口水电有限公司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1,162,218.53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国能大渡河（咸丰）小河水电有限公司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1,149,035.10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652,432.48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国电物流有限公司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59,356.00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59,356.00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59,356.00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59,356.00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其他关联方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866,700.00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其他非流动资产</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国能水务环保有限公司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922,836.04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938,333.33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其他非流动资产</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国能龙源环保有限公司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其他非流动资产</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国能易购（北京）科技有限公司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282,523,431.19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324,830,688.66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其他非流动资产</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国能智深控制技术有限公司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997,284.45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17,320,311.00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其他非流动资产</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国家能源集团科学技术研究院有限公司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876,935.00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其他非流动资产</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国能（北京）电气技术有限公司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1,180,947.30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1,233,119,456.28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290,187,081.37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1,078,316,254.21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290,168,175.63</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应付项目</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短期借款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国家能源集团财务有限公司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660,392,888.88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1,672,043,152.29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国能创新油品销售有限公司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359,130.61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国电环境保护研究院有限公司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2,710,619.47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国能龙源博奇环保科技（汉川）有限公司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3,807,120.65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国家能源集团国际工程咨询有限公司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3,359,671.57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2,351,275.34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国家能源集团科学技术研究院有限公司武汉分公司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6,901,805.65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528,000.00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国家能源集团物资有限公司工程监理中心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56,603.77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国能水务环保有限公司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24,642,913.27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26,296,136.07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国能水务环保有限公司南京分公司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21,027,316.02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34,426,109.84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国能（北京）电气技术有限公司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1,607,775.60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国能龙源环保有限公司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6,580,000.00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785,644.80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国能龙源环保有限公司荆州分公司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2,768,141.59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12,286,842.32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国能节能技术有限公司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930,700.00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1,755,700.00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国能数智科技开发（北京）有限公司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3,396,226.41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3,542,452.83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国能销售集团有限公司西安分公司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44,879,714.03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47,863,387.02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国能信控互联技术（河北）有限公司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541,450.00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国能信控技术股份有限公司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7,711,510.79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10,900,688.99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国能信息技术有限公司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3,715,314.15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1,631,250.00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国能易购（北京）科技有限公司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1,970,676.98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国能（武汉）航运有限公司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43,134,568.42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26,161,925.19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国能智深控制技术有限公司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12,242,612.40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12,242,612.40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龙源（北京）碳资产管理技术有限公司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330,188.68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龙源（北京）新能源工程技术有限公司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599,800.00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859,800.00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随州国能龙源环保科技有限公司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28,417,513.34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48,514,540.92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烟台龙源电力技术股份有限公司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9,734,037.84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12,164,019.84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国能销售集团有限公司华中分公司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2,344,874.63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168,864,930.65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神华煤炭运销有限公司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23,084,094.31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国家能源集团新能源技术研究院有限公司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7,080,000.00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5,566,037.74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192,889.91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192,889.91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国家能源投资集团有限责任公司电力营销分公司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2,915,691.60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国能（南京）水务环保科技有限公司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446,132.08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国能大渡河大数据服务有限公司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3,450,197.80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6,368,854.00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国家能源集团电子商务有限公司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应付票据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国能销售集团有限公司华中分公司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175,000,000.00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168,702,597.62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应付票据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随州国能龙源环保科技有限公司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15,000,000.00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合同负债</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葛洲坝汉川汉电水泥有限公司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258,633.65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合同负债</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国能氢能工程技术（武汉）有限公司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829,135.13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预收款项</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国能销售集团有限公司华中分公司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3,150,000.00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国能氢能工程技术（武汉）有限公司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67,884.90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国电联合动力技术有限公司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5,394,360.00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8,394,360.00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国能水务环保有限公司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729,105.44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国华（湖北）新能源有限公司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189,060.36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121,175.46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33,042,577.28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33,042,577.28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国能保险经纪（北京）有限公司武汉分公司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65,948.65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国能水务环保有限公司南京分公司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4,209,412.85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4,209,412.85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国能龙源博奇环保科技（汉川）有限公司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37,293,301.93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41,326,581.52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国能大渡河新能源投资有限公司富水水力发电厂</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国能（北京）电气技术有限公司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37,950.00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37,950.00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国能龙源环保有限公司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1,843,607.05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1,843,607.05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国能龙源环保有限公司荆州分公司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1,458,658.08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1,458,658.08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国能节能技术有限公司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54,300.00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72,240.00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国能数智科技开发（北京）有限公司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国能思达科技有限公司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175,960.00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175,960.00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国能信控技术股份有限公司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2,062,021.56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1,419,021.56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国能智深控制技术有限公司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3,331,030.40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3,420,730.40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湖北龙源新能源有限公司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73,820.57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73,820.57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龙源保康风力发电有限公司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76,833.20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76,833.20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烟台龙源电力技术股份有限公司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3,101,430.00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3,874,344.00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烟台龙源电力技术股份有限公司武汉分公司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14,210.00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14,210.00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国电环境保护研究院有限公司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455,040.00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455,040.00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国家能源集团共享服务中心有限公司</w:t>
            </w:r>
          </w:p>
        </w:tc>
        <w:tc>
          <w:tcPr>
            <w:tcW w:w="2410"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150,458.82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72,018.53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国能信控互联技术（河北）有限公司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28,462.50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28,462.50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国能大渡河大数据服务有限公司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17,974.44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17,974.44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神华神东电力有限责任公司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葛洲坝汉川汉电水泥有限公司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长期借款（含一年内到期）</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国家能源集团财务有限公司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9,465,152,633.11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9,517,136,076.44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租赁负债（含一年内到期）</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8,040,915.84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7,839,388.70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10,665,242,788.56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11,922,734,811.77</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7、关联方承诺</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8、其他</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十五、股份支付</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1、股份支付总体情况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2、以权益结算的股份支付情况</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3、以现金结算的股份支付情况</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4、本期股份支付费用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5、股份支付的修改、终止情况</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 xml:space="preserve">6、其他 </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十六、承诺及或有事项</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1、重要承诺事项</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资产负债表日存在的重要承诺</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2、或有事项</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资产负债表日存在的重要或有事项</w:t>
      </w:r>
    </w:p>
    <w:p>
      <w:pPr>
        <w:pStyle w:val="4"/>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截至2025年6月30日，本公司无需要披露的重大或有事项。</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公司没有需要披露的重要或有事项，也应予以说明</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公司不存在需要披露的重要或有事项。</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3、其他</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十七、资产负债表日后事项</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1、重要的非调整事项</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对财务状况和经营成果的影响数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无法估计影响数的原因</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2、利润分配情况</w:t>
      </w:r>
    </w:p>
    <w:p>
      <w:pPr>
        <w:spacing w:before="0" w:after="0" w:line="0" w:lineRule="exact"/>
        <w:jc w:val="left"/>
        <w:rPr>
          <w:rFonts w:hint="default" w:ascii="Times New Roman" w:hAnsi="Times New Roman" w:cs="Times New Roman"/>
          <w:color w:val="auto"/>
          <w:highlight w:val="none"/>
        </w:rPr>
      </w:pP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3、销售退回</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4、其他资产负债表日后事项说明</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十八、其他重要事项</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1、前期会计差错更正</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追溯重述法</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会计差错更正的内容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处理程序</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受影响的各个比较期间报表项目名称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累积影响数</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未来适用法</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会计差错更正的内容</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批准程序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采用未来适用法的原因</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2、债务重组</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3、资产置换</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非货币性资产交换</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其他资产置换</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4、年金计划</w:t>
      </w:r>
    </w:p>
    <w:p>
      <w:pPr>
        <w:pStyle w:val="4"/>
        <w:keepNext w:val="0"/>
        <w:keepLines w:val="0"/>
        <w:widowControl/>
        <w:suppressLineNumbers w:val="0"/>
        <w:spacing w:line="400" w:lineRule="atLeast"/>
        <w:ind w:lef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根据《中华人民共和国劳动法》、《企业年金试行办法》等规定，公司制定了企业年金计划。本计划企业年金所需资金由公司和员工个人共同缴纳，公司缴费每年不超过本公司上年度员工工资总额的8%，并按国家有关规定列支成本。与上年度相比，本报告期内年金计划的缴费比例未发生变化。</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5、终止经营</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费用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利润总额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所得税费用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净利润</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归属于母公司所有者的终止经营利润</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6、分部信息</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报告分部的确定依据与会计政策</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报告分部的财务信息</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分部间抵销</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 公司无报告分部的，或者不能披露各报告分部的资产总额和负债总额的，应说明原因</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 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7、其他对投资者决策有影响的重要交易和事项</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8、其他</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十九、母公司财务报表主要项目注释</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1、应收账款</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按账龄披露</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1年以内（含1年）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14,755,012.01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2,766,467.66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14,755,012.01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2,766,467.66</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按坏账计提方法分类披露</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按组合计提坏账准备的应收账款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14,755,012.01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14,755,012.01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2,766,467.66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2,766,467.66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应收国家电网公司电费</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14,716,123.01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99.74%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14,716,123.01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2,766,467.66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2,766,467.66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无回收风险应收款项</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38,889.00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38,889.00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14,755,012.01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14,755,012.01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2,766,467.66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2,766,467.66</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按组合计提坏账准备类别名称：</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应收国家电网公司电费</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14,716,123.01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14,716,123.01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确定该组合依据的说明：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如是按照预期信用损失一般模型计提应收账款坏账准备：</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 本期计提、收回或转回的坏账准备情况</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本期计提坏账准备情况：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其中本期坏账准备收回或转回金额重要的：</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确定原坏账准备计提比例的依据及其合理性</w:t>
            </w:r>
          </w:p>
        </w:tc>
      </w:tr>
    </w:tbl>
    <w:p>
      <w:pPr>
        <w:spacing w:before="100" w:after="100" w:line="0" w:lineRule="exact"/>
        <w:jc w:val="left"/>
        <w:rPr>
          <w:rFonts w:hint="default" w:ascii="Times New Roman" w:hAnsi="Times New Roman" w:cs="Times New Roman"/>
          <w:color w:val="auto"/>
          <w:highlight w:val="none"/>
        </w:rPr>
      </w:pP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 本期实际核销的应收账款情况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10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其中重要的应收账款核销情况：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应收账款核销说明：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（5） 按欠款方归集的期末余额前五名的应收账款和合同资产情况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合同资产期末余额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应收账款和合同资产期末余额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占应收账款和合同资产期末余额合计数的比例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应收账款坏账准备和合同资产减值准备期末余额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国网湖北省电力有限公司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14,716,123.01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14,716,123.01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99.74%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上海申能电力销售有限公司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38,889.00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38,889.00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14,755,012.01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14,755,012.01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2、其他应收款</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2,351,040,099.96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2,366,134,671.32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2,501,040,099.96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2,366,134,671.32</w:t>
            </w:r>
          </w:p>
        </w:tc>
      </w:tr>
    </w:tbl>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（1） 应收利息</w:t>
      </w: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1） 应收利息分类</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bl>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2） 重要逾期利息</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借款单位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逾期时间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逾期原因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是否发生减值及其判断依据</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3） 按坏账计提方法分类披露</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4） 本期计提、收回或转回的坏账准备的情况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其他变动</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其中本期坏账准备收回或转回金额重要的：</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确定原坏账准备计提比例的依据及其合理性</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5） 本期实际核销的应收利息情况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其中重要的应收利息核销情况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（2） 应收股利</w:t>
      </w: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1） 应收股利分类</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项目(或被投资单位)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普通股股利-国能长源汉川发电有限公司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2） 重要的账龄超过1年的应收股利</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项目(或被投资单位)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未收回的原因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是否发生减值及其判断依据</w:t>
            </w:r>
          </w:p>
        </w:tc>
      </w:tr>
    </w:tbl>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3） 按坏账计提方法分类披露</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4） 本期计提、收回或转回的坏账准备的情况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其他变动</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其中本期坏账准备收回或转回金额重要的：</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确定原坏账准备计提比例的依据及其合理性</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5） 本期实际核销的应收股利情况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其中重要的应收股利核销情况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（3） 其他应收款</w:t>
      </w: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1） 其他应收款按款项性质分类情况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备用金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23,872.38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26,943.37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保证金、押金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其他单位间往来款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286,518,518.69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286,518,518.69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长源内部往来款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2,348,039,492.28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2,363,401,690.66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7,698,811.56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7,428,113.55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2,642,300,694.91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2,657,395,266.27</w:t>
            </w:r>
          </w:p>
        </w:tc>
      </w:tr>
    </w:tbl>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2） 按账龄披露</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1年以内（含1年）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1,863,709,713.17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1,675,598,727.73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1至2年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423,009,977.35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471,860,757.31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2至3年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3,570,745.48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67,296,989.23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352,010,258.91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442,638,792.00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3至4年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6,539,288.50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46,597,038.50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4至5年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9,488,432.86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10,035,082.86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335,982,537.55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386,006,670.64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2,642,300,694.91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2,657,395,266.27</w:t>
            </w:r>
          </w:p>
        </w:tc>
      </w:tr>
    </w:tbl>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3） 按坏账计提方法分类披露</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按单项计提坏账准备</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286,518,518.69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286,518,518.69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286,518,518.69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286,518,518.69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按组合计提坏账准备</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2,355,782,176.22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89.16%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4,742,076.26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2,351,040,099.96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2,370,876,747.58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89.22%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4,742,076.26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2,366,134,671.32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无回收风险应收款项</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2,348,045,695.53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86.65%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2,348,045,695.53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2,363,448,634.03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88.94%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2,363,448,634.03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其他款项</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7,736,480.69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0.35%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4,742,076.26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61.30%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2,994,404.43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7,428,113.55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4,742,076.26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63.84%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2,686,037.29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2,642,300,694.91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291,260,594.95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2,351,040,099.96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2,657,395,266.27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291,260,594.95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2,366,134,671.32</w:t>
            </w:r>
          </w:p>
        </w:tc>
      </w:tr>
    </w:tbl>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按单项计提坏账准备类别名称：</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名称</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计提理由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国电长源河南煤业有限公司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对方单位已破产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河南东升煤业有限公司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对方单位已破产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禹州市安兴煤业有限公司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3,039,516.14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3,039,516.14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3,039,516.14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3,039,516.14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对方单位已破产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禹州市兴华煤业有限公司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3,218,313.14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3,218,313.14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3,218,313.14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3,218,313.14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对方单位已破产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286,518,518.69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286,518,518.69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286,518,518.69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286,518,518.69</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按组合计提坏账准备类别名称：</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无回收风险应收款项</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2,348,045,695.53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其他款项</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7,736,480.69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4,742,076.26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2,355,782,176.22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4,742,076.26</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确定该组合依据的说明：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按预期信用损失一般模型计提坏账准备：</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2025年1月1日余额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4,742,076.26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286,518,518.69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291,260,594.95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2025年6月30日余额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4,742,076.26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286,518,518.69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291,260,594.95</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各阶段划分依据和坏账准备计提比例</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损失准备本期变动金额重大的账面余额变动情况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4） 本期计提、收回或转回的坏账准备情况</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本期计提坏账准备情况：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286,518,518.69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286,518,518.69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4,742,076.26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4,742,076.26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291,260,594.95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291,260,594.95</w:t>
            </w:r>
          </w:p>
        </w:tc>
      </w:tr>
    </w:tbl>
    <w:p>
      <w:pPr>
        <w:spacing w:before="10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其中本期坏账准备转回或收回金额重要的：</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转回或收回金额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确定原坏账准备计提比例的依据及其合理性</w:t>
            </w:r>
          </w:p>
        </w:tc>
      </w:tr>
    </w:tbl>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5） 本期实际核销的其他应收款情况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10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其中重要的其他应收款核销情况：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其他应收款核销说明：</w:t>
      </w: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6） 按欠款方归集的期末余额前五名的其他应收款情况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款项的性质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账龄</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占其他应收款期末余额合计数的比例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国能长源汉川发电有限公司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617,000,000.00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23.35%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国能长源恩施水电开发有限公司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524,278,476.83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1年以内250,382,576.83；1-2年273,895,900.00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19.84%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国能长源武汉青山热电有限公司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318,510,344.44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国电长源河南煤业有限公司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4-5年180,000.00;5年以上272,780,689.41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国能长源荆州热电有限公司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176,006,117.04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一年以内166,548,616.65;1-2年945,7500.39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1,908,755,627.72</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72.23%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r>
    </w:tbl>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7） 因资金集中管理而列报于其他应收款</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3、长期股权投资</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对子公司投资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13,281,063,993.19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12,981,063,993.19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12,872,063,993.19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12,572,063,993.19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对联营、合营企业投资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228,377,038.70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143,468,701.36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228,009,238.48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143,100,901.14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13,509,441,031.89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384,908,337.34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13,124,532,694.55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13,100,073,231.67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384,908,337.34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12,715,164,894.33</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对子公司投资</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被投资单位</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期初余额（账面价值）</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减值准备期初余额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本期增减变动</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期末余额（账面价值）</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追加投资</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减少投资</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计提减值准备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国电长源第一发电有限责任公司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358,649,006.77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358,649,006.77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国能长源荆门发电有限公司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879,709,404.70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879,709,404.70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国能长源荆州热电有限公司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1,114,347,000.00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1,114,347,000.00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国电长源汉川第一发电有限公司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1,312,998,700.85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1,312,998,700.85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国能长源武汉实业有限公司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国能长源湖北新能源有限公司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381,487,000.00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388,987,000.00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国能长源能源销售有限公司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200,010,000.00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200,010,000.00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国能长源随州发电有限公司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685,500,000.00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685,500,000.00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134,750,000.00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134,750,000.00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国能长源安陆新能源有限公司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92,700,000.00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92,700,000.00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国能长源石首综合能源有限公司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119,610,000.00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119,610,000.00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187,278,100.00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187,278,100.00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国能长源钟祥新能源有限公司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国能长源随县新能源有限公司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456,200,000.00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459,200,000.00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国能长源公安县新能源有限公司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156,670,000.00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156,670,000.00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国能长源潜江新能源有限公司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193,000,000.00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国能长源荆州新能源有限公司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128,000,000.00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128,000,000.00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国能长源谷城新能源有限公司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218,800,000.00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225,800,000.00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国能长源荆门屈家岭新能源有限公司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93,000,000.00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93,000,000.00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国能长源巴东新能源有限公司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90,600,000.00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100,100,000.00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国电汉川发电有限公司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2,590,500,000.00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349,000,000.00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2,939,500,000.00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国电青山热电有限公司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685,225,809.72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685,225,809.72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国能长源十堰水电开发有限公司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516,750,000.00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516,750,000.00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国电恩施水电开发有限公司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1,689,278,971.15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1,689,278,971.15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国电长源河南煤业有限公司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12,572,063,993.19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409,000,000.00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12,981,063,993.19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300,000,000.00</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对联营、合营企业投资</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投资单位</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减值准备期初余额</w:t>
            </w:r>
          </w:p>
        </w:tc>
        <w:tc>
          <w:tcPr>
            <w:tcW w:w="5932"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本期增减变动</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追加投资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减少投资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权益法下确认的投资损益</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其他综合收益调整</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其他权益变动</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宣告发放现金股利或利润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计提减值准备</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一、合营企业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武汉华工创业投资有限责任公司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143,100,901.14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367,800.22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143,468,701.36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河南东升煤业有限公司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小计</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143,100,901.14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367,800.22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143,468,701.36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143,100,901.14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367,800.22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143,468,701.36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可收回金额按公允价值减去处置费用后的净额确定</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可收回金额按预计未来现金流量的现值确定</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前述信息与以前年度减值测试采用的信息或外部信息明显不一致的差异原因</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公司以前年度减值测试采用信息与当年实际情况明显不一致的差异原因</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 其他说明</w:t>
      </w:r>
    </w:p>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公司联营企业河南东升煤业有限公司、国电武汉燃料有限公司有关情况详见第十节财务报告七、18.长期股权投资。</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4、营业收入和营业成本</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17,738,493.61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31,390,053.21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2,315,961.02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1,324,417.66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14,516,968.29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11,286.87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11,966,020.28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11,286.90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32,255,461.90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31,401,340.08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14,281,981.30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1,335,704.56</w:t>
            </w:r>
          </w:p>
        </w:tc>
      </w:tr>
    </w:tbl>
    <w:p>
      <w:pPr>
        <w:spacing w:before="10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营业收入、营业成本的分解信息：</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合同分类</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分部1</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分部2</w:t>
            </w:r>
          </w:p>
        </w:tc>
        <w:tc>
          <w:tcPr>
            <w:tcW w:w="175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w:t>
            </w:r>
          </w:p>
        </w:tc>
        <w:tc>
          <w:tcPr>
            <w:tcW w:w="175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业务类型</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电力及热力销售</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17,738,493.61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31,390,053.21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17,738,493.61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31,390,053.21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固定资产租赁、物业管理</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385,978.85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11,286.87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385,978.85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11,286.87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14,130,989.44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14,130,989.44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按经营地区分类</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17,738,493.61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31,390,053.21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14,516,968.29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11,286.87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32,255,461.90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31,401,340.08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市场或客户类型</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合同类型</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按商品转让的时间分类</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按合同期限分类</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按销售渠道分类</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17,738,493.61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31,390,053.21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14,516,968.29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11,286.87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32,255,461.90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31,401,340.08</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与履约义务相关的信息：</w:t>
      </w:r>
    </w:p>
    <w:p>
      <w:pPr>
        <w:spacing w:before="0" w:after="0" w:line="0" w:lineRule="exact"/>
        <w:jc w:val="left"/>
        <w:rPr>
          <w:rFonts w:hint="default" w:ascii="Times New Roman" w:hAnsi="Times New Roman" w:cs="Times New Roman"/>
          <w:color w:val="auto"/>
          <w:highlight w:val="none"/>
        </w:rPr>
      </w:pP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履行履约义务的时间</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重要的支付条款</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公司承诺转让商品的性质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是否为主要责任人</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公司承担的预期将退还给客户的款项</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公司提供的质量保证类型及相关义务</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pStyle w:val="4"/>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详见本附注“第十节财务报告五、39、合同负债”相关披露。</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与分摊至剩余履约义务的交易价格相关的信息：</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本报告期末已签订合同、但尚未履行或尚未履行完毕的履约义务所对应的收入金额为0.00元，其中，0.00元预计将于0年度确认收入，0.00元预计将于0年度确认收入，0.00元预计将于0年度确认收入。</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重大合同变更或重大交易价格调整</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会计处理方法</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对收入的影响金额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5、投资收益</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成本法核算的长期股权投资收益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权益法核算的长期股权投资收益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367,800.22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-8,827,736.90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150,367,800.22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151,172,263.10</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6、其他</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二十、补充资料</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1、当期非经常性损益明细表</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非流动性资产处置损益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13,482,847.18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计入当期损益的政府补助（与公司正常经营业务密切相关、符合国家政策规定、按照确定的标准享有、对公司损益产生持续影响的政府补助除外）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6,615,967.02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除上述各项之外的其他营业外收入和支出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4,269,867.25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减：所得税影响额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2,224,771.49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少数股东权益影响额（税后）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22,049.57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22,121,860.39</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其他符合非经常性损益定义的损益项目的具体情况：</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公司不存在其他符合非经常性损益定义的损益项目的具体情况。</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将《公开发行证券的公司信息披露解释性公告第1号——非经常性损益》中列举的非经常性损益项目界定为经常性损益项目的情况说明</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2、净资产收益率及每股收益</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报告期利润</w:t>
            </w:r>
          </w:p>
        </w:tc>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加权平均净资产收益率</w:t>
            </w:r>
          </w:p>
        </w:tc>
        <w:tc>
          <w:tcPr>
            <w:tcW w:w="482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每股收益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基本每股收益（元/股）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稀释每股收益（元/股）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归属于公司普通股股东的净利润</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0.0272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0.0272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扣除非经常性损益后归属于公司普通股股东的净利润</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0.0209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0.0209</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3、境内外会计准则下会计数据差异</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 同时按照国际会计准则与按中国会计准则披露的财务报告中净利润和净资产差异情况</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同时按照境外会计准则与按中国会计准则披露的财务报告中净利润和净资产差异情况</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 境内外会计准则下会计数据差异原因说明，对已经境外审计机构审计的数据进行差异调节的，应注明该境外机构的名称</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4、其他</w:t>
      </w:r>
    </w:p>
    <w:p>
      <w:pPr>
        <w:pStyle w:val="2"/>
        <w:rPr>
          <w:rFonts w:hint="default" w:ascii="Times New Roman" w:hAnsi="Times New Roman" w:eastAsia="宋体" w:cs="Times New Roman"/>
          <w:b/>
          <w:bCs/>
          <w:color w:val="auto"/>
          <w:sz w:val="21"/>
          <w:szCs w:val="21"/>
          <w:highlight w:val="none"/>
        </w:rPr>
      </w:pPr>
    </w:p>
    <w:p>
      <w:pPr>
        <w:pStyle w:val="2"/>
        <w:rPr>
          <w:rFonts w:hint="default" w:ascii="Times New Roman" w:hAnsi="Times New Roman" w:eastAsia="宋体" w:cs="Times New Roman"/>
          <w:b/>
          <w:bCs/>
          <w:color w:val="auto"/>
          <w:sz w:val="21"/>
          <w:szCs w:val="21"/>
          <w:highlight w:val="none"/>
        </w:rPr>
      </w:pPr>
    </w:p>
    <w:p>
      <w:pPr>
        <w:pStyle w:val="2"/>
        <w:rPr>
          <w:rFonts w:hint="default" w:ascii="Times New Roman" w:hAnsi="Times New Roman" w:eastAsia="宋体" w:cs="Times New Roman"/>
          <w:b/>
          <w:bCs/>
          <w:color w:val="auto"/>
          <w:sz w:val="21"/>
          <w:szCs w:val="21"/>
          <w:highlight w:val="none"/>
        </w:rPr>
      </w:pPr>
    </w:p>
    <w:p>
      <w:pPr>
        <w:pStyle w:val="2"/>
        <w:rPr>
          <w:rFonts w:hint="default" w:ascii="Times New Roman" w:hAnsi="Times New Roman" w:eastAsia="宋体" w:cs="Times New Roman"/>
          <w:b/>
          <w:bCs/>
          <w:color w:val="auto"/>
          <w:sz w:val="21"/>
          <w:szCs w:val="21"/>
          <w:highlight w:val="none"/>
        </w:rPr>
      </w:pPr>
    </w:p>
    <w:p>
      <w:pPr>
        <w:pStyle w:val="2"/>
        <w:rPr>
          <w:rFonts w:hint="default" w:ascii="Times New Roman" w:hAnsi="Times New Roman" w:eastAsia="宋体" w:cs="Times New Roman"/>
          <w:b/>
          <w:bCs/>
          <w:color w:val="auto"/>
          <w:sz w:val="21"/>
          <w:szCs w:val="21"/>
          <w:highlight w:val="none"/>
        </w:rPr>
      </w:pPr>
    </w:p>
    <w:p>
      <w:pPr>
        <w:pStyle w:val="2"/>
        <w:rPr>
          <w:rFonts w:hint="default" w:ascii="Times New Roman" w:hAnsi="Times New Roman" w:eastAsia="宋体" w:cs="Times New Roman"/>
          <w:b/>
          <w:bCs/>
          <w:color w:val="auto"/>
          <w:sz w:val="21"/>
          <w:szCs w:val="21"/>
          <w:highlight w:val="none"/>
        </w:rPr>
      </w:pPr>
    </w:p>
    <w:p>
      <w:pPr>
        <w:pStyle w:val="2"/>
        <w:rPr>
          <w:rFonts w:hint="default" w:ascii="Times New Roman" w:hAnsi="Times New Roman" w:eastAsia="宋体" w:cs="Times New Roman"/>
          <w:b/>
          <w:bCs/>
          <w:color w:val="auto"/>
          <w:sz w:val="21"/>
          <w:szCs w:val="21"/>
          <w:highlight w:val="none"/>
        </w:rPr>
      </w:pPr>
    </w:p>
    <w:p>
      <w:pPr>
        <w:pStyle w:val="2"/>
        <w:rPr>
          <w:rFonts w:hint="default" w:ascii="Times New Roman" w:hAnsi="Times New Roman" w:eastAsia="宋体" w:cs="Times New Roman"/>
          <w:b/>
          <w:bCs/>
          <w:color w:val="auto"/>
          <w:sz w:val="21"/>
          <w:szCs w:val="21"/>
          <w:highlight w:val="none"/>
        </w:rPr>
      </w:pPr>
    </w:p>
    <w:p>
      <w:pPr>
        <w:pStyle w:val="2"/>
        <w:rPr>
          <w:rFonts w:hint="default" w:ascii="Times New Roman" w:hAnsi="Times New Roman" w:eastAsia="宋体" w:cs="Times New Roman"/>
          <w:b/>
          <w:bCs/>
          <w:color w:val="auto"/>
          <w:sz w:val="21"/>
          <w:szCs w:val="21"/>
          <w:highlight w:val="none"/>
        </w:rPr>
      </w:pPr>
    </w:p>
    <w:p>
      <w:pPr>
        <w:keepNext/>
        <w:keepLines/>
        <w:spacing w:before="340" w:after="330" w:line="773" w:lineRule="exact"/>
        <w:jc w:val="center"/>
        <w:outlineLvl w:val="0"/>
        <w:rPr>
          <w:rFonts w:hint="default" w:ascii="Times New Roman" w:hAnsi="Times New Roman" w:eastAsia="宋体" w:cs="Times New Roman"/>
          <w:b/>
          <w:bCs/>
          <w:color w:val="auto"/>
          <w:sz w:val="32"/>
          <w:szCs w:val="32"/>
          <w:highlight w:val="none"/>
        </w:rPr>
        <w:sectPr>
          <w:pgSz w:w="11905" w:h="16840"/>
          <w:pgMar w:top="1440" w:right="1134" w:bottom="1440" w:left="1134" w:header="850" w:footer="992" w:gutter="0"/>
          <w:cols w:space="720" w:num="1"/>
          <w:docGrid w:type="linesAndChars" w:linePitch="312" w:charSpace="0"/>
        </w:sectPr>
      </w:pPr>
    </w:p>
    <w:p>
      <w:pPr>
        <w:keepNext/>
        <w:keepLines/>
        <w:spacing w:before="340" w:after="330" w:line="773" w:lineRule="exact"/>
        <w:jc w:val="center"/>
        <w:outlineLvl w:val="0"/>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第九节 其他报送数据</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一、其他重大社会安全问题情况</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上市公司及其子公司是否存在其他重大社会安全问题</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 □不适用</w:t>
      </w:r>
    </w:p>
    <w:p>
      <w:pPr>
        <w:spacing w:before="10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报告期内是否被行政处罚</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 □不适用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二、报告期内接待调研、沟通、采访等活动登记表</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接待时间</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接待地点</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接待方式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接待对象类型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接待对象</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谈论的主要内容及提供的资料</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调研的基本情况索引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2025年05月20日</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网络接待（深交所互动易平台）</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网络平台线上交流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个人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个人投资者</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谈论的主要内容涉及公司2024年度经营情况、产业发展规划、业务布局、生产成本等方面。提供的资料：公司2024年年度报告、2025年第一季度报告。</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巨潮资讯网：2025-039，关于举行2024年度业绩说明会的公告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2025年06月12日</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网络接待（全景网）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网络平台线上交流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个人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个人投资者</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谈论的主要内容涉及公司2024年度经营情况、产业发展规划、业务布局、生产成本等方面。提供的资料：公司2024年年度报告、2025年第一季度报告。</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巨潮资讯网：2025-045，关于参加湖北辖区上市公司2025年投资者网上集体接待日活动的公告</w:t>
            </w:r>
          </w:p>
        </w:tc>
      </w:tr>
      <w:bookmarkEnd w:id="84"/>
    </w:tbl>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三、上市公司与控股股东及其他关联方资金往来情况</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单位：万元</w:t>
      </w:r>
    </w:p>
    <w:tbl>
      <w:tblPr>
        <w:tblStyle w:val="5"/>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58"/>
        <w:gridCol w:w="1296"/>
        <w:gridCol w:w="1140"/>
        <w:gridCol w:w="1110"/>
        <w:gridCol w:w="1185"/>
        <w:gridCol w:w="1200"/>
        <w:gridCol w:w="1035"/>
        <w:gridCol w:w="101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往来方名称</w:t>
            </w:r>
          </w:p>
        </w:tc>
        <w:tc>
          <w:tcPr>
            <w:tcW w:w="129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往来性质</w:t>
            </w:r>
          </w:p>
        </w:tc>
        <w:tc>
          <w:tcPr>
            <w:tcW w:w="114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1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报告期发生额</w:t>
            </w:r>
          </w:p>
        </w:tc>
        <w:tc>
          <w:tcPr>
            <w:tcW w:w="11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报告期偿还额</w:t>
            </w:r>
          </w:p>
        </w:tc>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0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利息收入</w:t>
            </w:r>
          </w:p>
        </w:tc>
        <w:tc>
          <w:tcPr>
            <w:tcW w:w="101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利息支出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85.66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85.66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国华（湖北）新能源有限公司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361.26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326.32</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34.95</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国华（江苏）风电有限公司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9.97</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2.12</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国家能源集团科学技术研究院有限公司武汉分公司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161.33</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161.33</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国家能源集团宁夏煤业有限责任公司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110.86</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110.86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国家能源集团乌海能源有限责任公司老石旦煤矿</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49.37</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49.37</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国家能源集团乌海能源有限责任公司骆驼山洗煤厂</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国家能源集团物资有限公司华中分公司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257</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257</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国家能源集团国际工程咨询有限公司呼和浩特分公司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0.86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0.86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国能保险经纪（北京）有限公司武汉分公司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65.81</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65.81</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国能（北京）综合管理服务有限公司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0.01</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0.01</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国能（惠州）热电有限责任公司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国能大渡河陡岭子水电有限公司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3.15</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3.15</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国能龙源博奇环保科技（汉川）有限公司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1,751.08</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2,087.59</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3,199.7</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638.98</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国能龙源环保有限公司荆州分公司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602.78</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1,586.86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1,947.46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242.18</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国能龙源生态科技（武汉）有限公司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209.24</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549.43</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458.04</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300.62</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国能乌海能源黄白茨矿业有限责任公司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30.52</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30.52</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国能乌海能源五虎山矿业有限责任公司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47.45</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47.45</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国能氢能工程技术（武汉）有限公司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116.41</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116.41</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国能新朔铁路有限责任公司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4.04</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4.04</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国能新朔铁路有限责任公司大准铁路分公司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643.53</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643.53</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国能新朔铁路有限责任公司综合服务分公司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0.7</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0.7</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国能新朔准池铁路（山西）有限责任公司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254.17</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254.17</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国能新准铁路有限责任公司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50.99</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50.99</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烟台龙源电力技术股份有限公司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湖北龙源新能源有限公司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81.86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81.86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龙源保康风力发电有限公司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85.4</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85.4</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内蒙古阿拉善盟天荣煤炭有限责任公司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1.68</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1.68</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随州国能龙源环保科技有限公司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2,399.95</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1,103.02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2,399.95</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1,103.02</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乌海市公乌素煤业有限责任公司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43.51</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43.51</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烟台龙源电力技术股份有限公司武汉分公司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国能湖北松滋抽水蓄能有限公司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0.00</w:t>
            </w:r>
          </w:p>
        </w:tc>
        <w:tc>
          <w:tcPr>
            <w:tcW w:w="1110"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36,139.09</w:t>
            </w:r>
          </w:p>
        </w:tc>
        <w:tc>
          <w:tcPr>
            <w:tcW w:w="1185"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36,139.09</w:t>
            </w:r>
          </w:p>
        </w:tc>
        <w:tc>
          <w:tcPr>
            <w:tcW w:w="1200"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0.00</w:t>
            </w:r>
          </w:p>
        </w:tc>
        <w:tc>
          <w:tcPr>
            <w:tcW w:w="1035"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0.00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国家能源集团共享服务中心有限公司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376.78</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897.5</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860.24</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414.04</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国家能源集团新疆能源化工有限公司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1,715.1</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16,580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13,033.57</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5,261.53</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国家能源集团置业有限公司北京昌平中心</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0.67</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71.65</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70.79</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1.53</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国能科慧（北京）实业有限公司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0.36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0.36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国家能源投资集团有限责任公司煤炭经营分公司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4,400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6,400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国能数智科技开发（北京）有限公司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38.38</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38.38</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国家能源集团传媒中心有限公司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13.11</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23.37</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30.44</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6.04</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国家能源集团河南电力有限公司焦作电厂</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国家能源集团物资有限公司华中分公司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3.94</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3.94</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国能（绥中）发电有限责任公司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徐州电力高级技工学校</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0.9</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国能智深控制技术有限公司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101.21</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101.21</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国能销售集团有限公司华中分公司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10,693.82</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206,160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186,070.39</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30,783.43</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国能易购（北京）科技有限公司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4,572.86</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8,290.48</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7,368.84</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5,494.49</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国能水务环保有限公司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93.83</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269</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270.55</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92.28</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国能龙源环保有限公司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国能易购（北京）科技有限公司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32,483.07</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1,416.42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5,647.15</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28,252.34</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国能（北京）电气技术有限公司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131.87</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13.78</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118.09</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国能智深控制技术有限公司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1,732.03</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1,746.9</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99.73</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国家能源集团科学技术研究院有限公司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87.69</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87.69</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北京国电电力有限公司大连开发区热电厂</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2.94</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2.34</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北京国电电力有限公司浙江分公司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国电电力大连庄河发电有限责任公司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国电电力发展股份有限公司北京分公司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国电电力发展股份有限公司宣威分公司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国电电力湖南郴州风电开发有限公司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国电联合动力技术有限公司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国家能源集团（海南）综合能源有限公司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国家能源集团宝庆发电有限公司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国家能源集团福建能源有限责任公司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1.98</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1.38</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国家能源集团甘肃电力有限公司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2.58</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2.58</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国家能源集团贵州电力有限公司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0.78</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0.78</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国家能源集团贵州电力有限公司红枫水力发电厂</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国家能源集团贵州电力有限公司新能源分公司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国家能源集团海控新能源有限公司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国家能源集团海南电力有限公司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1.98</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1.98</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国家能源集团航运有限公司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0.78</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0.78</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国家能源集团河南电力有限公司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1.59</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1.59</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国家能源集团吉林电力有限公司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国家能源集团江苏电力有限公司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2.97</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2.97</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国家能源集团江西电力有限公司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2.97</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2.97</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国家能源集团江西电力有限公司万安水力发电厂</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国家能源集团科技环保有限公司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4.14</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3.54</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国家能源集团科学技术研究院有限公司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11.58</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7.38</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国家能源集团乐东发电有限公司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国家能源集团辽宁电力有限公司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3.57</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2.97</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国家能源集团煤焦化有限责任公司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国家能源集团内蒙古电力有限公司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2.58</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0.78</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国家能源集团宁夏电力有限公司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3.57</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2.97</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国家能源集团宁夏煤业有限责任公司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2.73</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2.73</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国家能源集团青海电力有限公司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3.18</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2.58</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国家能源集团山东电力有限公司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1.77</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国家能源集团山东石横热电有限公司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国家能源集团山西电力有限公司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国家能源集团陕西电力有限公司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2.58</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2.58</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国家能源集团四川发电有限公司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1.98</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1.98</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国家能源集团泰州发电有限公司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国家能源集团乌海能源有限责任公司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国家能源集团物资有限公司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国家能源集团西藏电力有限公司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国家能源集团永州发电有限公司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国家能源集团岳阳发电有限公司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国家能源集团云南电力有限公司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2.58</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2.58</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国家能源集团置业有限公司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0.78</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0.78</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国家能源集团重庆电力有限公司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国家能源集团资本控股有限公司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0.78</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0.78</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国家能源投资集团有限责任公司金沙江分公司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国能（天津）港务有限责任公司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0.12</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国能（西藏）尼洋河发电有限公司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国能安徽新能源投资开发有限责任公司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国能蚌埠发电有限公司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国能包神铁路集团有限责任公司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国能包头能源有限责任公司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0.78</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0.78</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国能宝日希勒能源有限公司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国能北电胜利能源有限公司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1.77</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1.77</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国能成都金堂发电有限公司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国能大渡河（咸丰）小河水电有限公司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65.24</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119.28</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69.62</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114.90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国能大渡河大岗山发电有限公司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国能大渡河陡岭子水电有限公司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国能大渡河堵河水电有限公司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5.34</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5.34</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国能大渡河革什扎水电开发有限公司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国能大渡河猴子岩发电有限公司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国能大渡河老渡口水电有限公司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116.22</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116.82</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0.9</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国能大渡河流域水电开发有限公司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2.97</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2.37</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国能大渡河流域水电开发有限公司龚嘴水力发电总厂</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国能大渡河沙坪发电有限公司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国能大渡河新能源投资有限公司富水水力发电厂</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9.72</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国能大渡河新能源投资有限公司南河水力发电厂</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9.18</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4.08</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国能大渡河枕头坝发电有限公司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国能德宏发电有限公司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国能电力工程管理有限公司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国能哈尔滨热电有限公司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国能河北沧东发电有限责任公司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国能沪电（上海）工程技术有限公司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国能黄骅港务有限责任公司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国能黄金埠发电有限公司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国能吉林龙华热电股份有限公司长春热电一厂</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国能济源热电有限公司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国能江西新能源产业有限公司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国能九江发电有限公司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国能龙源生态科技（武汉）有限公司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42.77</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84.95</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88.18</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39.54</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国能孟津热电有限公司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国能民权热电有限公司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国能南宁发电有限公司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国能濮阳热电有限公司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国能清远发电有限责任公司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国能山西神头第二发电厂有限公司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国能神华九江发电有限责任公司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国能神皖安庆发电有限责任公司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国能神皖池州发电有限责任公司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国能神皖合肥发电有限责任公司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国能神皖马鞍山发电有限责任公司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国能神皖能源有限责任公司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2.58</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2.58</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国能数智科技开发（北京）有限公司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0.39</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0.39</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国能水务环保有限公司南京分公司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国能朔黄铁路发展有限责任公司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国能四川能源有限公司江油发电厂</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国能宿州热电有限公司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国能铜陵发电有限公司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国能销售集团财务管理有限公司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国能新朔铁路有限责任公司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国能荥阳热电有限公司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国能阳宗海发电有限公司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国能榆林化工有限公司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11.16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11.16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国能粤电台山发电有限公司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国能浙江北仑第一发电有限公司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国能重庆电厂有限公司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国能重庆风电开发有限公司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国能重庆铁路运输有限公司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国能重庆万州电力有限责任公司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国能珠海港务有限公司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0.39</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0.39</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国能驻马店热电有限公司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国网能源哈密煤电有限公司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龙源电力集团股份有限公司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龙源电力集团股份有限公司财务共享服务分公司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内蒙古平庄煤业（集团）有限责任公司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神华神东电力有限责任公司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3.15</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3.15</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神华神东电力有限责任公司郭家湾电厂</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神华准格尔能源有限责任公司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四川白马循环流化床示范电站有限责任公司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随州国能龙源环保科技有限公司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0.3</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0.3</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长沙能发新能源有限公司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中国神华能源股份有限公司广东分公司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2.58</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2.58</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中国神华能源股份有限公司河北分公司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中国神华能源股份有限公司湖南分公司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1.98</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0.78</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中国神华能源股份有限公司神东煤炭分公司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2.34</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2.34</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安徽国电皖能风电有限公司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北京国电电力有限公司萨拉齐电厂</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北京国电电力有限公司上湾热电厂</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赤峰龙源松州风力发电有限公司额尔古纳分公司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福建国电风力发电有限公司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甘肃国能风力发电有限公司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甘肃龙源新能源有限公司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广西国能能源发展有限公司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广西国能水电开发有限公司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广西龙源新能源有限公司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贵州龙源新能源有限公司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国电安徽毛尖山水电有限公司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国电北屯发电有限公司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国电承德华御新能源有限公司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国电电力朝阳热电有限公司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国电电力大同发电有限责任公司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国电电力发展股份有限公司北京朝阳技术咨询分公司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10.17</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10.17</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国电电力发展股份有限公司和禹水电开发公司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国电电力发展股份有限公司河南分公司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国电电力瓜州风力发电有限公司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国电电力广东新能源开发有限公司雷州分公司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国电电力广西风电开发有限公司东兰分公司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国电电力广西风电开发有限公司罗城分公司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国电电力邯郸东郊热电有限责任公司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国电电力河北新能源开发有限公司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国电电力江西新能源开发有限公司大余分公司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国电电力宁夏新能源开发有限公司青铜峡分公司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国电电力青海万立水电开发有限公司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国电电力清能鄂托克前旗有限公司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国电电力山西新能源开发有限公司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国电电力双维内蒙古上海庙能源有限公司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国电电力乌拉特后旗风力发电有限公司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国电电力新疆新能源开发有限公司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国电电力云南新能源开发有限公司昆明分公司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国电电力浙江瓯江水电开发有限公司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国电电力诸城风力发电有限公司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国电和风风电开发有限公司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国电河南新能源有限公司西平分公司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国电环境保护研究院有限公司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国电建投内蒙古能源有限公司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国电洁能金科（山西）有限公司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国电联合动力技术有限公司北京技术开发分公司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国电联合动力技术有限公司北京销售分公司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国电龙源龙川风力发电有限公司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国电奈曼风电有限公司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国电内蒙古东胜热电有限公司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国电宁波风电开发有限公司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国电申能唐山曹妃甸区太阳能发电有限公司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国电四子王旗光伏发电有限公司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国电象山海上风电有限公司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国华（昌邑）新能源有限公司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国华（赤城）风电有限公司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国华（哈密）新能源有限公司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1.59</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1.59</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国华（海南）新能源有限公司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国华（湖北）新能源有限公司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国华（江苏）风电有限公司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国华（宁夏）新能源有限公司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国华（栖霞）风力发电有限公司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国华（齐齐哈尔）风电有限公司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国华（乾安）风电有限公司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国华（山西）新能源有限公司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国华（汕尾）风电有限公司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国华（沈阳）新能源有限公司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国华（天津）新能源有限公司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国华（铜川）新能源有限公司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国华巴彦淖尔（乌拉特中旗）风电有限公司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国华蒙东（内蒙古）新能源有限公司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国家能源（山东）工程技术有限公司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国家能源（山东）工程技术有限公司东营分公司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国家能源博兴发电有限公司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国家能源费县发电有限公司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国家能源集团国源电力有限公司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国家能源集团国源电力有限公司山东新能源分公司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国家能源集团黑龙江电力有限公司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国家能源集团湖北能源有限公司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国家能源集团华北电力有限公司廊坊热电厂</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国家能源集团焦作电厂有限公司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国家能源集团金沙江奔子栏水电有限公司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国家能源集团科学技术研究院有限公司成都分公司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国家能源集团科学技术研究院有限公司沈阳分公司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国家能源集团科学技术研究院有限公司武汉分公司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国家能源集团辽宁电力有限公司沈西热电厂</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国家能源集团宁夏电力有限公司新能源分公司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国家能源集团青海电力有限公司玛尔挡分公司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国家能源集团山西电力有限公司霍州发电厂</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国家能源集团山西电力有限公司太原第一热电厂</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国家能源集团陕西电力有限公司榆神热电分公司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国家能源集团上海电力有限公司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国家能源集团四川发电有限公司南桠河水电分公司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国家能源集团宿迁发电有限公司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国家能源集团天津电力有限公司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国家能源集团西藏电力有限公司那曲分公司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国家能源集团新疆吉林台水电开发有限公司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国家能源集团新疆开都河流域水电开发有限公司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国家能源集团新疆能源化工有限公司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国家能源集团雄安能源有限公司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国家能源集团云南电力有限公司大寨分公司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国家能源莒南新能源有限公司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国家能源聊城发电有限公司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国家能源蓬莱发电有限公司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国家能源泰安热电有限公司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国能（大柴旦）光伏发电有限公司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国能（东营）热电有限公司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国能（福州）热电有限公司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国能（广东）能源发展有限公司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国能（海北刚察）新能源开发有限公司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国能（河曲）热电有限公司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国能（惠州）热电有限责任公司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国能（连江）港电有限公司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国能（清远）清洁能源有限公司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国能（琼海）新能源有限公司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国能（泉州）热电有限公司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国能（山东）能源环境有限公司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国能（绥中）发电有限责任公司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国能（天津）大港发电厂有限公司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国能（肇庆）热电有限公司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国能（柘荣）水电有限公司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国能（浙江）能源发展有限公司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国能宝清煤电化有限公司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国能保定发电有限公司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国能北安热电有限公司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国能博州新能源有限公司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国能常州发电有限公司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国能陈家港发电有限公司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国能城固水电有限公司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国能达州发电有限公司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国能大渡河检修安装有限公司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国能大渡河金川水电建设有限公司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国能大渡河老鹰岩（四川）水电有限公司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国能大渡河流域水电开发有限公司枕沙水电建设管理分公司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国能大渡河瀑布沟发电有限公司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国能大渡河新能源投资有限公司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国能大武口热电有限公司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国能迪庆香格里拉发电有限公司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国能电力技术工程有限公司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国能定边新能源有限公司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国能东北新能源发展有限公司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国能丰城发电有限公司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国能广投北海发电有限公司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国能广投柳州发电有限公司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国能锅炉压力容器检验有限公司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国能河北定州发电有限责任公司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国能河北龙山发电有限责任公司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国能河北综合能源有限公司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国能黑龙江新能源有限公司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国能湖北松滋抽水蓄能有限公司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4.68</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4.68</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国能怀安热电有限公司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国能吉林电力工程技术有限公司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国能吉林江南热电有限公司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国能吉林龙华热电股份有限公司白城热电厂</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国能吉林龙华热电股份有限公司吉林热电厂</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国能吉林龙华热电股份有限公司延吉热电厂</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国能吉林新能源发展有限公司通榆分公司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国能江苏电力工程技术有限公司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国能江苏谏壁发电有限公司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国能江苏新能源科技开发有限公司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国能江西工程技术有限公司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国能锦界能源有限责任公司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国能开远发电有限公司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国能康平发电有限公司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国能科环新能源有限责任公司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国能联合动力技术（保定）有限公司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国能联合动力智慧能源（张家口）有限公司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国能辽宁环保产业集团有限公司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国能辽宁热力有限公司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国能龙源电力技术工程有限责任公司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国能龙源环保有限公司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国能南京电力试验研究有限公司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国能内蒙古呼伦贝尔发电有限公司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国能内蒙古西来峰电力有限公司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国能宁东第一发电有限公司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国能宁夏大坝发电有限责任公司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国能宁夏灵武发电有限公司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国能宁夏石嘴山发电有限责任公司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国能宁夏鸳鸯湖第一发电有限公司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国能平罗发电有限公司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国能普洱发电有限公司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国能青豫（共和）新能源开发有限公司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国能山西河曲发电有限公司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国能神福（晋江）热电有限公司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国能神福（龙岩）发电有限公司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国能神福（石狮）发电有限公司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国能寿光发电有限责任公司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国能双辽发电有限公司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国能双鸭山发电有限公司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国能水务环保有限公司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国能思达科技有限公司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国能四川阿水电力开发有限公司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国能四川电力股份有限公司南桠河发电厂</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国能四川东谷河流域水电开发有限公司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国能四川华蓥山发电有限公司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国能四川毛滩水电开发有限公司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国能四川能源有限公司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国能四川天明发电有限公司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0.99</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0.99</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国能太仓发电有限公司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国能唐县新能源有限公司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国能投（河南）清洁能源有限责任公司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国能西部（四川）能源有限公司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国能新疆阿克苏水电开发有限公司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国能新疆电力有限公司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国能新疆甘泉堡综合能源有限公司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国能徐州发电有限公司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国能亿利能源有限责任公司电厂</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国能永福发电有限公司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国能榆次热电有限公司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国能云南新能源开发有限公司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国能浙江南浔天然气热电有限公司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国能浙江宁海发电有限公司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国能浙江余姚燃气发电有限责任公司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国能浙江舟山发电有限责任公司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国能浙能宁东发电有限公司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国能智深控制技术有限公司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国能中卫热电有限公司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国网能源哈密煤电有限公司花园电厂</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国网能源和丰煤电有限公司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海南国能龙源新能源有限公司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合浦丰能风力发电有限公司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河北龙源新能源有限公司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湖北龙源新能源有限公司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吉林龙源新能源有限公司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江苏海上龙源新能源有限公司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江西龙源新能源有限公司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辽宁国电电力能源有限公司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辽宁龙源新能源发展有限公司康平分公司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龙源（北京）新能源工程技术有限公司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龙源（天津滨海新区）风力发电有限公司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龙源巴里坤风力发电有限公司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龙源达茂风力发电有限公司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龙源大丰风力发电有限公司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龙源大理风力发电有限公司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龙源电力集团四川新能源有限公司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龙源凤阳风力发电有限公司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龙源临沂风力发电有限公司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龙源平潭风力发电有限公司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龙源西藏日喀则新能源有限公司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内蒙古国华准格尔发电有限责任公司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内蒙古蒙东能源有限公司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宁夏龙源新能源有限公司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宁夏宁鲁煤电有限责任公司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宁夏英力特化工股份有限公司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秦皇岛发电有限责任公司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青海龙源新能源有限公司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山东龙源新能源有限公司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山东中华发电有限公司菏泽发电厂</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山西龙源新能源有限公司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山西鲁晋王曲发电有限责任公司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陕西德源府谷能源有限公司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陕西龙源新能源有限公司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陕西榆神能源热电有限公司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0.36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0.36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神华（天津）新能源技术有限责任公司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神华国华国际电力股份有限公司北京热电分公司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神华神东电力有限责任公司店塔电厂</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神华神东电力有限责任公司新能源分公司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神华准格尔能源有限责任公司矸石发电分公司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双鸭山龙源风力发电有限公司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四川大渡河双江口水电开发有限公司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塔城天润风力发电有限公司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天津滨海电力有限公司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天津国能华北电力技术工程有限公司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天津国能津能滨海热电有限公司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天津国能津能热电有限公司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天津国能盘山发电有限责任公司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乌拉特中旗鲁能风电有限责任公司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新疆龙源新能源有限公司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新田龙源新能源有限公司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烟台龙源电力技术股份有限公司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永泰大樟溪界竹口水电有限公司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元宝山发电有限责任公司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浙江龙源新能源发展有限公司苍南分公司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中国神华能源股份有限公司广西分公司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3.18</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3.18</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中国神华能源股份有限公司河南分公司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0.39</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0.39</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国电物流有限公司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5.94</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5.94</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国能长源湖北新能源有限公司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6,720.08</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12,600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2,200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17,207.81</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87.73</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国能长源潜江新能源有限公司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2,008.64</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2,015.6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6.97</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国能长源荆州热电有限公司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20,745.75</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16,500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19,800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17,600.61</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154.86</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国能长源武汉实业有限公司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7,645.93</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1,086.24</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6,638.3</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78.61</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国能长源恩施水电开发有限公司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52,427.85</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52,427.85</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52,717.62</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57,000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48,673.69</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61,700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656.07</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国能长源荆州新能源有限公司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国能长源武汉青山热电有限公司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36,025.99</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4,500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9,025.99</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31,851.03</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351.03</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国能长源十堰水电开发有限公司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15,935.69</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16,135.69</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国能长源随州发电有限公司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17,000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15,005.38</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5.38</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502.07</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2.07</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国能长源安陆新能源有限公司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605.32</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109.49</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4.17</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国能长源石首综合能源有限公司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国能长源随县新能源有限公司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20,162.12</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124.32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10,049.49</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10,236.95</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国能长源公安县新能源有限公司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12,068.66</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11,698.93</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130.26</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国能长源荆门屈家岭新能源有限公司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2,718.07</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937.88</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19.81</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国能长源谷城新能源有限公司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6,558.46</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43.41</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2,344.54</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4,257.34</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禹州市兴华煤业有限公司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321.83</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321.83</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禹州市安兴煤业有限公司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303.95</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303.95</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国电长源河南煤业有限公司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27,296.07</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27,296.07</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葛洲坝汉川汉电水泥有限公司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67.5</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31.51</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99.01</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瑞泰人寿保险有限公司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20.83</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145.87</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20.78</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145.92</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长江财产保险股份有限公司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18.87</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18.87</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1.72</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河南东升煤业有限公司</w:t>
            </w:r>
          </w:p>
        </w:tc>
        <w:tc>
          <w:tcPr>
            <w:tcW w:w="12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非经营性往来</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1,084.98</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1,084.98</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0" w:hRule="atLeast"/>
        </w:trPr>
        <w:tc>
          <w:tcPr>
            <w:tcW w:w="165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29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328,147.1</w:t>
            </w:r>
            <w:r>
              <w:rPr>
                <w:rFonts w:hint="default" w:ascii="Times New Roman" w:hAnsi="Times New Roman" w:cs="Times New Roman"/>
                <w:color w:val="auto"/>
                <w:sz w:val="18"/>
                <w:szCs w:val="18"/>
                <w:highlight w:val="none"/>
                <w:lang w:val="en-US" w:eastAsia="zh-CN"/>
              </w:rPr>
              <w:t>9</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3</w:t>
            </w:r>
            <w:r>
              <w:rPr>
                <w:rFonts w:hint="default" w:ascii="Times New Roman" w:hAnsi="Times New Roman" w:cs="Times New Roman"/>
                <w:color w:val="auto"/>
                <w:sz w:val="18"/>
                <w:szCs w:val="18"/>
                <w:highlight w:val="none"/>
                <w:lang w:val="en-US" w:eastAsia="zh-CN"/>
              </w:rPr>
              <w:t>93,155</w:t>
            </w:r>
            <w:r>
              <w:rPr>
                <w:rFonts w:hint="default" w:ascii="Times New Roman" w:hAnsi="Times New Roman" w:cs="Times New Roman"/>
                <w:color w:val="auto"/>
                <w:sz w:val="18"/>
                <w:szCs w:val="18"/>
                <w:highlight w:val="none"/>
              </w:rPr>
              <w:t>.1</w:t>
            </w:r>
            <w:r>
              <w:rPr>
                <w:rFonts w:hint="default" w:ascii="Times New Roman" w:hAnsi="Times New Roman" w:cs="Times New Roman"/>
                <w:color w:val="auto"/>
                <w:sz w:val="18"/>
                <w:szCs w:val="18"/>
                <w:highlight w:val="none"/>
                <w:lang w:val="en-US" w:eastAsia="zh-CN"/>
              </w:rPr>
              <w:t>9</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3</w:t>
            </w:r>
            <w:r>
              <w:rPr>
                <w:rFonts w:hint="default" w:ascii="Times New Roman" w:hAnsi="Times New Roman" w:cs="Times New Roman"/>
                <w:color w:val="auto"/>
                <w:sz w:val="18"/>
                <w:szCs w:val="18"/>
                <w:highlight w:val="none"/>
                <w:lang w:val="en-US" w:eastAsia="zh-CN"/>
              </w:rPr>
              <w:t>85</w:t>
            </w: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360.98</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337</w:t>
            </w:r>
            <w:r>
              <w:rPr>
                <w:rFonts w:hint="default" w:ascii="Times New Roman" w:hAnsi="Times New Roman" w:cs="Times New Roman"/>
                <w:color w:val="auto"/>
                <w:sz w:val="18"/>
                <w:szCs w:val="18"/>
                <w:highlight w:val="none"/>
                <w:lang w:val="en-US" w:eastAsia="zh-CN"/>
              </w:rPr>
              <w:t>,</w:t>
            </w:r>
            <w:r>
              <w:rPr>
                <w:rFonts w:hint="default" w:ascii="Times New Roman" w:hAnsi="Times New Roman" w:cs="Times New Roman"/>
                <w:color w:val="auto"/>
                <w:sz w:val="18"/>
                <w:szCs w:val="18"/>
                <w:highlight w:val="none"/>
              </w:rPr>
              <w:t>438.37</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1,496.97</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7" w:hRule="atLeast"/>
        </w:trPr>
        <w:tc>
          <w:tcPr>
            <w:tcW w:w="165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相关的决策程序</w:t>
            </w:r>
          </w:p>
        </w:tc>
        <w:tc>
          <w:tcPr>
            <w:tcW w:w="7982"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公司严格按照《国家能源集团长源电力股份有限公司资金管理办法》执行资金支付审批流程。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资金安全保障措施</w:t>
            </w:r>
          </w:p>
        </w:tc>
        <w:tc>
          <w:tcPr>
            <w:tcW w:w="7982"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建立健全债务风险应急组织体系，加强债务风险的识别、预防、预警、隔离及报告机制。当出现资金风险时，立即启动应急预案并按程序逐级上报。强化内控，建立闭环管理流程，明确权限、程序和责任，确保业务经办和审核职能相互分离、相互制约和监督。严格按照公司信息化建设统一部署，持续加强资金安全管控信息化手段，健全监控体系，加大监管力度。</w:t>
            </w:r>
          </w:p>
        </w:tc>
      </w:tr>
    </w:tbl>
    <w:p>
      <w:pPr>
        <w:pStyle w:val="2"/>
        <w:rPr>
          <w:rFonts w:hint="default" w:ascii="Times New Roman" w:hAnsi="Times New Roman" w:eastAsia="宋体" w:cs="Times New Roman"/>
          <w:b/>
          <w:bCs/>
          <w:color w:val="auto"/>
          <w:sz w:val="21"/>
          <w:szCs w:val="21"/>
          <w:highlight w:val="none"/>
        </w:rPr>
      </w:pPr>
    </w:p>
    <w:sectPr>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ascii="宋体" w:eastAsia="宋体"/>
        <w:sz w:val="18"/>
        <w:szCs w:val="18"/>
      </w:rPr>
      <w:fldChar w:fldCharType="begin"/>
    </w:r>
    <w:r>
      <w:rPr>
        <w:rFonts w:ascii="宋体" w:eastAsia="宋体"/>
        <w:sz w:val="18"/>
        <w:szCs w:val="18"/>
      </w:rPr>
      <w:instrText xml:space="preserve">PAGE   \* MERGEFORMAT</w:instrText>
    </w:r>
    <w:r>
      <w:rPr>
        <w:rFonts w:ascii="宋体" w:eastAsia="宋体"/>
        <w:sz w:val="18"/>
        <w:szCs w:val="18"/>
      </w:rPr>
      <w:fldChar w:fldCharType="separate"/>
    </w:r>
    <w:r>
      <w:rPr>
        <w:rFonts w:ascii="宋体" w:eastAsia="宋体"/>
        <w:sz w:val="18"/>
        <w:szCs w:val="18"/>
      </w:rPr>
      <w:t>1</w:t>
    </w:r>
    <w:r>
      <w:rPr>
        <w:rFonts w:ascii="宋体" w:eastAsia="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pPr>
    <w:r>
      <w:rPr>
        <w:rFonts w:ascii="宋体" w:eastAsia="宋体"/>
        <w:sz w:val="18"/>
        <w:szCs w:val="18"/>
      </w:rPr>
      <w:t>国家能源集团长源电力股份有限公司2025年半年度报告全文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4"/>
  </w:compat>
  <w:rsids>
    <w:rsidRoot w:val="00000000"/>
    <w:rsid w:val="03C15FF0"/>
    <w:rsid w:val="061E0340"/>
    <w:rsid w:val="08CA00E4"/>
    <w:rsid w:val="14065E80"/>
    <w:rsid w:val="187C6135"/>
    <w:rsid w:val="1954059A"/>
    <w:rsid w:val="1ADB3D3B"/>
    <w:rsid w:val="20AD163F"/>
    <w:rsid w:val="21F94B5A"/>
    <w:rsid w:val="22020738"/>
    <w:rsid w:val="22117AF7"/>
    <w:rsid w:val="231F4F84"/>
    <w:rsid w:val="24304092"/>
    <w:rsid w:val="24F84F16"/>
    <w:rsid w:val="276C6D8F"/>
    <w:rsid w:val="2D1E1870"/>
    <w:rsid w:val="31FA30F9"/>
    <w:rsid w:val="3E5D07AD"/>
    <w:rsid w:val="45A03639"/>
    <w:rsid w:val="47AB7DDB"/>
    <w:rsid w:val="4A0555C7"/>
    <w:rsid w:val="4A3A0625"/>
    <w:rsid w:val="502D5F26"/>
    <w:rsid w:val="522415F6"/>
    <w:rsid w:val="5DAB1F64"/>
    <w:rsid w:val="5E9304EB"/>
    <w:rsid w:val="620E10B2"/>
    <w:rsid w:val="62FE7471"/>
    <w:rsid w:val="666D7E19"/>
    <w:rsid w:val="6671015E"/>
    <w:rsid w:val="66A209E6"/>
    <w:rsid w:val="68085DE2"/>
    <w:rsid w:val="68C7742E"/>
    <w:rsid w:val="6CEE4957"/>
    <w:rsid w:val="6F460A9E"/>
    <w:rsid w:val="7048533A"/>
    <w:rsid w:val="756F56C1"/>
    <w:rsid w:val="762E63F0"/>
    <w:rsid w:val="764115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font41"/>
    <w:basedOn w:val="6"/>
    <w:qFormat/>
    <w:uiPriority w:val="0"/>
    <w:rPr>
      <w:rFonts w:hint="default" w:ascii="Times New Roman" w:hAnsi="Times New Roman" w:cs="Times New Roman"/>
      <w:color w:val="000000"/>
      <w:sz w:val="18"/>
      <w:szCs w:val="18"/>
      <w:u w:val="none"/>
    </w:rPr>
  </w:style>
  <w:style w:type="character" w:customStyle="1" w:styleId="9">
    <w:name w:val="font31"/>
    <w:basedOn w:val="6"/>
    <w:qFormat/>
    <w:uiPriority w:val="0"/>
    <w:rPr>
      <w:rFonts w:hint="eastAsia" w:ascii="宋体" w:hAnsi="宋体" w:eastAsia="宋体" w:cs="宋体"/>
      <w:color w:val="000000"/>
      <w:sz w:val="18"/>
      <w:szCs w:val="18"/>
      <w:u w:val="none"/>
    </w:rPr>
  </w:style>
  <w:style w:type="character" w:customStyle="1" w:styleId="10">
    <w:name w:val="font51"/>
    <w:basedOn w:val="6"/>
    <w:qFormat/>
    <w:uiPriority w:val="0"/>
    <w:rPr>
      <w:rFonts w:hint="default" w:ascii="Times New Roman" w:hAnsi="Times New Roman" w:cs="Times New Roman"/>
      <w:color w:val="000000"/>
      <w:sz w:val="18"/>
      <w:szCs w:val="18"/>
      <w:u w:val="none"/>
    </w:rPr>
  </w:style>
  <w:style w:type="character" w:customStyle="1" w:styleId="11">
    <w:name w:val="font11"/>
    <w:basedOn w:val="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Office_11.8.2.11716_F1E327BC-269C-435d-A152-05C5408002CA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2025-08-01T03:18:00Z</dcterms:created>
  <dc:creator>LSadmin</dc:creator>
  <cp:lastModifiedBy>刘硕02</cp:lastModifiedBy>
  <cp:lastPrinted>2025-08-19T02:37:00Z</cp:lastPrinted>
  <dcterms:modified xsi:type="dcterms:W3CDTF">2025-08-22T06:51:32Z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67C10CD9FC5B47BC8C07A3428AB7855B</vt:lpwstr>
  </property>
</Properties>
</file>